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2839B" w14:textId="45662A45" w:rsidR="009D1A4B" w:rsidRDefault="009D1A4B" w:rsidP="009D1A4B">
      <w:pPr>
        <w:rPr>
          <w:color w:val="00B050"/>
          <w:sz w:val="24"/>
          <w:szCs w:val="24"/>
          <w:u w:val="single"/>
        </w:rPr>
      </w:pPr>
      <w:r w:rsidRPr="00126EBA">
        <w:rPr>
          <w:color w:val="00B050"/>
          <w:sz w:val="24"/>
          <w:szCs w:val="24"/>
          <w:u w:val="single"/>
        </w:rPr>
        <w:t xml:space="preserve">Chapitre </w:t>
      </w:r>
      <w:r>
        <w:rPr>
          <w:color w:val="00B050"/>
          <w:sz w:val="24"/>
          <w:szCs w:val="24"/>
          <w:u w:val="single"/>
        </w:rPr>
        <w:t>2 : La complexification des génomes : transferts horizontaux et endosymbioses</w:t>
      </w:r>
    </w:p>
    <w:p w14:paraId="2498D895" w14:textId="382B3BC9" w:rsidR="009D1A4B" w:rsidRPr="009D1A4B" w:rsidRDefault="009D1A4B" w:rsidP="009D1A4B">
      <w:pPr>
        <w:pStyle w:val="Paragraphedeliste"/>
        <w:numPr>
          <w:ilvl w:val="0"/>
          <w:numId w:val="1"/>
        </w:numPr>
        <w:rPr>
          <w:sz w:val="24"/>
          <w:szCs w:val="24"/>
        </w:rPr>
      </w:pPr>
      <w:r w:rsidRPr="009D1A4B">
        <w:rPr>
          <w:sz w:val="24"/>
          <w:szCs w:val="24"/>
        </w:rPr>
        <w:t xml:space="preserve">On a vu que la reproduction sexuée participe à la diversification des génomes </w:t>
      </w:r>
    </w:p>
    <w:p w14:paraId="15323282" w14:textId="77777777" w:rsidR="009D1A4B" w:rsidRDefault="009D1A4B" w:rsidP="009D1A4B">
      <w:pPr>
        <w:pStyle w:val="Paragraphedeliste"/>
        <w:numPr>
          <w:ilvl w:val="0"/>
          <w:numId w:val="1"/>
        </w:numPr>
        <w:rPr>
          <w:sz w:val="24"/>
          <w:szCs w:val="24"/>
        </w:rPr>
      </w:pPr>
      <w:r w:rsidRPr="009D1A4B">
        <w:rPr>
          <w:sz w:val="24"/>
          <w:szCs w:val="24"/>
        </w:rPr>
        <w:t>Cependant il existe d’autres mécanismes qui y contribuent</w:t>
      </w:r>
    </w:p>
    <w:p w14:paraId="41C11812" w14:textId="2F1EF5D5" w:rsidR="009D1A4B" w:rsidRDefault="009D1A4B" w:rsidP="009D1A4B">
      <w:pPr>
        <w:rPr>
          <w:sz w:val="24"/>
          <w:szCs w:val="24"/>
        </w:rPr>
      </w:pPr>
      <w:r w:rsidRPr="009D1A4B">
        <w:rPr>
          <w:color w:val="7030A0"/>
          <w:sz w:val="24"/>
          <w:szCs w:val="24"/>
        </w:rPr>
        <w:t>Problématique : quels sont les mécanismes (non liés à la reproduction sexuée) qui permettent d’augmenter la complexité du génome ?</w:t>
      </w:r>
    </w:p>
    <w:p w14:paraId="424DC078" w14:textId="3C8CEE16" w:rsidR="00AA30C5" w:rsidRPr="00AA30C5" w:rsidRDefault="00AA30C5" w:rsidP="009D1A4B">
      <w:pPr>
        <w:rPr>
          <w:sz w:val="24"/>
          <w:szCs w:val="24"/>
        </w:rPr>
      </w:pPr>
    </w:p>
    <w:p w14:paraId="5A4D8EAE" w14:textId="0E48E0AA" w:rsidR="009D1A4B" w:rsidRPr="009D1A4B" w:rsidRDefault="009D1A4B" w:rsidP="009D1A4B">
      <w:pPr>
        <w:pStyle w:val="Paragraphedeliste"/>
        <w:numPr>
          <w:ilvl w:val="0"/>
          <w:numId w:val="2"/>
        </w:numPr>
        <w:rPr>
          <w:color w:val="00B0F0"/>
          <w:sz w:val="24"/>
          <w:szCs w:val="24"/>
        </w:rPr>
      </w:pPr>
      <w:r w:rsidRPr="009D1A4B">
        <w:rPr>
          <w:color w:val="00B0F0"/>
          <w:sz w:val="24"/>
          <w:szCs w:val="24"/>
        </w:rPr>
        <w:t xml:space="preserve">Les transferts d’ADN entre les êtres vivants </w:t>
      </w:r>
    </w:p>
    <w:p w14:paraId="494DD08B" w14:textId="07DE98CD" w:rsidR="009D1A4B" w:rsidRPr="009D1A4B" w:rsidRDefault="009D1A4B" w:rsidP="009D1A4B">
      <w:pPr>
        <w:pStyle w:val="Paragraphedeliste"/>
        <w:numPr>
          <w:ilvl w:val="0"/>
          <w:numId w:val="3"/>
        </w:numPr>
        <w:rPr>
          <w:color w:val="FF0000"/>
          <w:sz w:val="24"/>
          <w:szCs w:val="24"/>
        </w:rPr>
      </w:pPr>
      <w:r w:rsidRPr="009D1A4B">
        <w:rPr>
          <w:color w:val="FF0000"/>
          <w:sz w:val="24"/>
          <w:szCs w:val="24"/>
        </w:rPr>
        <w:t>La découverte des transferts « horizontaux » de gènes chez les bactéries</w:t>
      </w:r>
    </w:p>
    <w:p w14:paraId="5968E0D8" w14:textId="612DA724" w:rsidR="009D1A4B" w:rsidRPr="005F5867" w:rsidRDefault="009D1A4B" w:rsidP="009D1A4B">
      <w:pPr>
        <w:rPr>
          <w:b/>
          <w:bCs/>
          <w:sz w:val="24"/>
          <w:szCs w:val="24"/>
        </w:rPr>
      </w:pPr>
      <w:r w:rsidRPr="005F5867">
        <w:rPr>
          <w:b/>
          <w:bCs/>
          <w:sz w:val="24"/>
          <w:szCs w:val="24"/>
        </w:rPr>
        <w:t>Doc 1 : Découverte de la transformation bactérienne par Griffith en 1928 (expériences 1 à 4) et complétées par Avery (1944) (expériences 5 et 6)</w:t>
      </w:r>
    </w:p>
    <w:p w14:paraId="7C269F26" w14:textId="55BC385A" w:rsidR="005F5867" w:rsidRDefault="005F5867" w:rsidP="005F5867">
      <w:pPr>
        <w:pStyle w:val="Paragraphedeliste"/>
        <w:numPr>
          <w:ilvl w:val="0"/>
          <w:numId w:val="4"/>
        </w:numPr>
        <w:rPr>
          <w:sz w:val="24"/>
          <w:szCs w:val="24"/>
        </w:rPr>
      </w:pPr>
      <w:r>
        <w:rPr>
          <w:sz w:val="24"/>
          <w:szCs w:val="24"/>
        </w:rPr>
        <w:t>Griffith met en évidence l’existence d’un facteur transformant qui permet de transformer les bactéries R (non pathogène pas de capsule à la surface des bactéries cad une enveloppe se sucre) en bactéries S (pathogènes, présence d’une capsule)</w:t>
      </w:r>
    </w:p>
    <w:p w14:paraId="3AB05AA3" w14:textId="59946F52" w:rsidR="005F5867" w:rsidRDefault="005F5867" w:rsidP="005F5867">
      <w:pPr>
        <w:pStyle w:val="Paragraphedeliste"/>
        <w:numPr>
          <w:ilvl w:val="0"/>
          <w:numId w:val="4"/>
        </w:numPr>
        <w:rPr>
          <w:sz w:val="24"/>
          <w:szCs w:val="24"/>
        </w:rPr>
      </w:pPr>
      <w:r>
        <w:rPr>
          <w:sz w:val="24"/>
          <w:szCs w:val="24"/>
        </w:rPr>
        <w:t>Avery cherche à connaitre la nature biochimique de cet agent transformant</w:t>
      </w:r>
    </w:p>
    <w:p w14:paraId="6DA8B11F" w14:textId="728ECD0C" w:rsidR="005F5867" w:rsidRDefault="005F5867" w:rsidP="005F5867">
      <w:pPr>
        <w:pStyle w:val="Paragraphedeliste"/>
        <w:numPr>
          <w:ilvl w:val="0"/>
          <w:numId w:val="4"/>
        </w:numPr>
        <w:rPr>
          <w:sz w:val="24"/>
          <w:szCs w:val="24"/>
        </w:rPr>
      </w:pPr>
      <w:r>
        <w:rPr>
          <w:sz w:val="24"/>
          <w:szCs w:val="24"/>
        </w:rPr>
        <w:t>Conclusion :</w:t>
      </w:r>
    </w:p>
    <w:p w14:paraId="702C2622" w14:textId="68A17A69" w:rsidR="005F5867" w:rsidRPr="005F5867" w:rsidRDefault="005F5867" w:rsidP="005F5867">
      <w:pPr>
        <w:pStyle w:val="Paragraphedeliste"/>
        <w:numPr>
          <w:ilvl w:val="1"/>
          <w:numId w:val="4"/>
        </w:numPr>
        <w:rPr>
          <w:color w:val="124F1A" w:themeColor="accent3" w:themeShade="BF"/>
          <w:sz w:val="24"/>
          <w:szCs w:val="24"/>
        </w:rPr>
      </w:pPr>
      <w:r w:rsidRPr="005F5867">
        <w:rPr>
          <w:color w:val="124F1A" w:themeColor="accent3" w:themeShade="BF"/>
          <w:sz w:val="24"/>
          <w:szCs w:val="24"/>
        </w:rPr>
        <w:t>C’est seulement la culture des bactéries R avec un extrait de l’ADN des bactéries S qui permet la transformation de la souche R en souche S</w:t>
      </w:r>
    </w:p>
    <w:p w14:paraId="19A9BC66" w14:textId="1DC827E1" w:rsidR="005F5867" w:rsidRDefault="005F5867" w:rsidP="005F5867">
      <w:pPr>
        <w:pStyle w:val="Paragraphedeliste"/>
        <w:numPr>
          <w:ilvl w:val="1"/>
          <w:numId w:val="4"/>
        </w:numPr>
        <w:rPr>
          <w:color w:val="124F1A" w:themeColor="accent3" w:themeShade="BF"/>
          <w:sz w:val="24"/>
          <w:szCs w:val="24"/>
        </w:rPr>
      </w:pPr>
      <w:r w:rsidRPr="005F5867">
        <w:rPr>
          <w:color w:val="124F1A" w:themeColor="accent3" w:themeShade="BF"/>
          <w:sz w:val="24"/>
          <w:szCs w:val="24"/>
        </w:rPr>
        <w:t>Les bactéries R intègrent l’ADN des souches S qui code pour la fabrication de la capsule.</w:t>
      </w:r>
    </w:p>
    <w:p w14:paraId="61BB8CFA" w14:textId="77777777" w:rsidR="005F5867" w:rsidRPr="00AA30C5" w:rsidRDefault="005F5867" w:rsidP="005F5867">
      <w:pPr>
        <w:pStyle w:val="Paragraphedeliste"/>
        <w:ind w:left="1440"/>
        <w:rPr>
          <w:color w:val="FF0000"/>
          <w:sz w:val="24"/>
          <w:szCs w:val="24"/>
        </w:rPr>
      </w:pPr>
    </w:p>
    <w:p w14:paraId="20329D3B" w14:textId="56738D91" w:rsidR="005F5867" w:rsidRPr="00AA30C5" w:rsidRDefault="005F5867" w:rsidP="005F5867">
      <w:pPr>
        <w:pStyle w:val="Paragraphedeliste"/>
        <w:numPr>
          <w:ilvl w:val="0"/>
          <w:numId w:val="3"/>
        </w:numPr>
        <w:rPr>
          <w:color w:val="FF0000"/>
          <w:sz w:val="24"/>
          <w:szCs w:val="24"/>
        </w:rPr>
      </w:pPr>
      <w:r w:rsidRPr="00AA30C5">
        <w:rPr>
          <w:color w:val="FF0000"/>
          <w:sz w:val="24"/>
          <w:szCs w:val="24"/>
        </w:rPr>
        <w:t>Les processus de transfert du matériel génétique</w:t>
      </w:r>
    </w:p>
    <w:p w14:paraId="7F74A4D7" w14:textId="56ACFF99" w:rsidR="005F5867" w:rsidRDefault="005F5867" w:rsidP="005F5867">
      <w:pPr>
        <w:pStyle w:val="Paragraphedeliste"/>
        <w:numPr>
          <w:ilvl w:val="0"/>
          <w:numId w:val="5"/>
        </w:numPr>
        <w:rPr>
          <w:sz w:val="24"/>
          <w:szCs w:val="24"/>
        </w:rPr>
      </w:pPr>
      <w:r>
        <w:rPr>
          <w:sz w:val="24"/>
          <w:szCs w:val="24"/>
        </w:rPr>
        <w:t>Comment se réalise le transfert du matériel génétique ?</w:t>
      </w:r>
    </w:p>
    <w:p w14:paraId="60CB5BA3" w14:textId="121E8DF5" w:rsidR="00C253F2" w:rsidRDefault="00C253F2" w:rsidP="00C253F2">
      <w:pPr>
        <w:pStyle w:val="Paragraphedeliste"/>
        <w:numPr>
          <w:ilvl w:val="0"/>
          <w:numId w:val="5"/>
        </w:numPr>
        <w:spacing w:after="0"/>
        <w:rPr>
          <w:sz w:val="24"/>
          <w:szCs w:val="24"/>
        </w:rPr>
      </w:pPr>
      <w:r>
        <w:rPr>
          <w:sz w:val="24"/>
          <w:szCs w:val="24"/>
        </w:rPr>
        <w:t>La transformation :</w:t>
      </w:r>
    </w:p>
    <w:p w14:paraId="663948CD" w14:textId="3EAACCAB" w:rsidR="00C253F2" w:rsidRDefault="00C253F2" w:rsidP="00C253F2">
      <w:pPr>
        <w:spacing w:after="0"/>
        <w:ind w:left="360"/>
        <w:rPr>
          <w:sz w:val="24"/>
          <w:szCs w:val="24"/>
        </w:rPr>
      </w:pPr>
      <w:r>
        <w:rPr>
          <w:sz w:val="24"/>
          <w:szCs w:val="24"/>
        </w:rPr>
        <w:t>De l’ADN libre dans le milieu peut être incorporé au génome des bactéries</w:t>
      </w:r>
    </w:p>
    <w:p w14:paraId="4E7D8B27" w14:textId="6D96557D" w:rsidR="00C253F2" w:rsidRDefault="00C253F2" w:rsidP="00C253F2">
      <w:pPr>
        <w:spacing w:after="0"/>
        <w:ind w:left="360"/>
        <w:rPr>
          <w:sz w:val="24"/>
          <w:szCs w:val="24"/>
        </w:rPr>
      </w:pPr>
    </w:p>
    <w:p w14:paraId="440F47FF" w14:textId="703D0196" w:rsidR="00C253F2" w:rsidRPr="00AD7741" w:rsidRDefault="00C253F2" w:rsidP="00C253F2">
      <w:pPr>
        <w:pStyle w:val="Paragraphedeliste"/>
        <w:numPr>
          <w:ilvl w:val="0"/>
          <w:numId w:val="6"/>
        </w:numPr>
        <w:spacing w:after="0"/>
        <w:rPr>
          <w:b/>
          <w:bCs/>
          <w:sz w:val="24"/>
          <w:szCs w:val="24"/>
        </w:rPr>
      </w:pPr>
      <w:r w:rsidRPr="00AD7741">
        <w:rPr>
          <w:b/>
          <w:bCs/>
          <w:sz w:val="24"/>
          <w:szCs w:val="24"/>
        </w:rPr>
        <w:t>La transduction : ou transfert viral</w:t>
      </w:r>
    </w:p>
    <w:p w14:paraId="2C8D1687" w14:textId="5315CE5C" w:rsidR="00C253F2" w:rsidRDefault="00C253F2" w:rsidP="00C253F2">
      <w:pPr>
        <w:pStyle w:val="Paragraphedeliste"/>
        <w:numPr>
          <w:ilvl w:val="0"/>
          <w:numId w:val="6"/>
        </w:numPr>
        <w:spacing w:after="0"/>
        <w:rPr>
          <w:sz w:val="24"/>
          <w:szCs w:val="24"/>
        </w:rPr>
      </w:pPr>
      <w:r>
        <w:rPr>
          <w:sz w:val="24"/>
          <w:szCs w:val="24"/>
        </w:rPr>
        <w:t>Transfert d’ADN par un virus bactériophage qui transporte des fragments d’ADN de la bactérie hôte vers la bactérie receveuse</w:t>
      </w:r>
      <w:r w:rsidR="00AD7741">
        <w:rPr>
          <w:sz w:val="24"/>
          <w:szCs w:val="24"/>
        </w:rPr>
        <w:t xml:space="preserve">  </w:t>
      </w:r>
    </w:p>
    <w:p w14:paraId="6E19BD4C" w14:textId="17324291" w:rsidR="00AD7741" w:rsidRPr="00AD7741" w:rsidRDefault="00AD7741" w:rsidP="00AD7741">
      <w:pPr>
        <w:pStyle w:val="Paragraphedeliste"/>
        <w:spacing w:after="0"/>
        <w:ind w:left="1080"/>
        <w:rPr>
          <w:b/>
          <w:bCs/>
          <w:sz w:val="24"/>
          <w:szCs w:val="24"/>
        </w:rPr>
      </w:pPr>
    </w:p>
    <w:p w14:paraId="79FD480E" w14:textId="28CACDAE" w:rsidR="00AD7741" w:rsidRPr="00AD7741" w:rsidRDefault="00AD7741" w:rsidP="00AD7741">
      <w:pPr>
        <w:pStyle w:val="Paragraphedeliste"/>
        <w:numPr>
          <w:ilvl w:val="0"/>
          <w:numId w:val="6"/>
        </w:numPr>
        <w:spacing w:after="0"/>
        <w:rPr>
          <w:b/>
          <w:bCs/>
          <w:sz w:val="24"/>
          <w:szCs w:val="24"/>
        </w:rPr>
      </w:pPr>
      <w:r w:rsidRPr="00AD7741">
        <w:rPr>
          <w:b/>
          <w:bCs/>
          <w:sz w:val="24"/>
          <w:szCs w:val="24"/>
        </w:rPr>
        <w:t>La conjugaison :</w:t>
      </w:r>
    </w:p>
    <w:p w14:paraId="362B4179" w14:textId="623C0EDA" w:rsidR="00AD7741" w:rsidRPr="00AD7741" w:rsidRDefault="00AD7741" w:rsidP="00AD7741">
      <w:pPr>
        <w:pStyle w:val="Paragraphedeliste"/>
        <w:numPr>
          <w:ilvl w:val="0"/>
          <w:numId w:val="6"/>
        </w:numPr>
        <w:spacing w:after="0"/>
        <w:rPr>
          <w:sz w:val="24"/>
          <w:szCs w:val="24"/>
        </w:rPr>
      </w:pPr>
      <w:r>
        <w:rPr>
          <w:sz w:val="24"/>
          <w:szCs w:val="24"/>
        </w:rPr>
        <w:t>Les bactéries établissent des ponts cytoplasmiques entre elles (= pilus sexuel) et elles échangent des molécules dont l’ADN</w:t>
      </w:r>
    </w:p>
    <w:p w14:paraId="0A1080D6" w14:textId="60974CC4" w:rsidR="00AD7741" w:rsidRDefault="00AD7741" w:rsidP="00AD7741">
      <w:pPr>
        <w:pStyle w:val="Paragraphedeliste"/>
        <w:numPr>
          <w:ilvl w:val="0"/>
          <w:numId w:val="6"/>
        </w:numPr>
        <w:spacing w:after="0"/>
        <w:rPr>
          <w:sz w:val="24"/>
          <w:szCs w:val="24"/>
        </w:rPr>
      </w:pPr>
      <w:r>
        <w:rPr>
          <w:sz w:val="24"/>
          <w:szCs w:val="24"/>
        </w:rPr>
        <w:t>L’ADN échangé peut être un plasmide cad une petite molécule circulaire d’ADN. Il s’agit d’en hérédité cytoplasmique.</w:t>
      </w:r>
    </w:p>
    <w:p w14:paraId="5F517A6F" w14:textId="77777777" w:rsidR="00AD7741" w:rsidRPr="00AD7741" w:rsidRDefault="00AD7741" w:rsidP="00AD7741">
      <w:pPr>
        <w:pStyle w:val="Paragraphedeliste"/>
        <w:spacing w:after="0"/>
        <w:ind w:left="1080"/>
        <w:rPr>
          <w:color w:val="00B0F0"/>
          <w:sz w:val="24"/>
          <w:szCs w:val="24"/>
        </w:rPr>
      </w:pPr>
    </w:p>
    <w:p w14:paraId="20E3FAC7" w14:textId="5CD77AB3" w:rsidR="00C253F2" w:rsidRPr="00AD7741" w:rsidRDefault="00AD7741" w:rsidP="00AD7741">
      <w:pPr>
        <w:pStyle w:val="Paragraphedeliste"/>
        <w:numPr>
          <w:ilvl w:val="0"/>
          <w:numId w:val="2"/>
        </w:numPr>
        <w:spacing w:after="0"/>
        <w:rPr>
          <w:color w:val="00B0F0"/>
          <w:sz w:val="24"/>
          <w:szCs w:val="24"/>
        </w:rPr>
      </w:pPr>
      <w:r w:rsidRPr="00AD7741">
        <w:rPr>
          <w:color w:val="00B0F0"/>
          <w:sz w:val="24"/>
          <w:szCs w:val="24"/>
        </w:rPr>
        <w:t xml:space="preserve">L’importance des transferts génétiques dans l’histoire de la vie </w:t>
      </w:r>
    </w:p>
    <w:p w14:paraId="5E15BB0F" w14:textId="55CB5BAA" w:rsidR="00AD7741" w:rsidRPr="00AD7741" w:rsidRDefault="00AD7741" w:rsidP="00AD7741">
      <w:pPr>
        <w:pStyle w:val="Paragraphedeliste"/>
        <w:spacing w:after="0"/>
        <w:ind w:left="1080"/>
        <w:jc w:val="right"/>
        <w:rPr>
          <w:b/>
          <w:bCs/>
          <w:sz w:val="24"/>
          <w:szCs w:val="24"/>
        </w:rPr>
      </w:pPr>
      <w:r w:rsidRPr="00AD7741">
        <w:rPr>
          <w:b/>
          <w:bCs/>
          <w:sz w:val="24"/>
          <w:szCs w:val="24"/>
        </w:rPr>
        <w:t>Séance 8</w:t>
      </w:r>
    </w:p>
    <w:p w14:paraId="0D9FC939" w14:textId="37F64979" w:rsidR="00AD7741" w:rsidRDefault="00AD7741" w:rsidP="00AD7741">
      <w:pPr>
        <w:spacing w:after="0"/>
        <w:rPr>
          <w:sz w:val="24"/>
          <w:szCs w:val="24"/>
        </w:rPr>
      </w:pPr>
    </w:p>
    <w:p w14:paraId="49454BED" w14:textId="49152E19" w:rsidR="0022765C" w:rsidRDefault="008126D3" w:rsidP="00AD7741">
      <w:pPr>
        <w:spacing w:after="0"/>
        <w:rPr>
          <w:sz w:val="24"/>
          <w:szCs w:val="24"/>
        </w:rPr>
      </w:pPr>
      <w:r>
        <w:rPr>
          <w:sz w:val="24"/>
          <w:szCs w:val="24"/>
        </w:rPr>
        <w:t xml:space="preserve">Voir correction du TP </w:t>
      </w:r>
    </w:p>
    <w:p w14:paraId="3AF76115" w14:textId="7E6DAAA6" w:rsidR="008126D3" w:rsidRDefault="008126D3" w:rsidP="008126D3">
      <w:pPr>
        <w:pStyle w:val="Paragraphedeliste"/>
        <w:numPr>
          <w:ilvl w:val="0"/>
          <w:numId w:val="7"/>
        </w:numPr>
        <w:spacing w:after="0"/>
        <w:rPr>
          <w:sz w:val="24"/>
          <w:szCs w:val="24"/>
        </w:rPr>
      </w:pPr>
      <w:proofErr w:type="spellStart"/>
      <w:r>
        <w:rPr>
          <w:sz w:val="24"/>
          <w:szCs w:val="24"/>
        </w:rPr>
        <w:lastRenderedPageBreak/>
        <w:t>Ccl</w:t>
      </w:r>
      <w:proofErr w:type="spellEnd"/>
      <w:r>
        <w:rPr>
          <w:sz w:val="24"/>
          <w:szCs w:val="24"/>
        </w:rPr>
        <w:t> : Les virus et les bactéries nous transmettent quelques-uns de leurs gènes</w:t>
      </w:r>
    </w:p>
    <w:p w14:paraId="250A6638" w14:textId="4663B77D" w:rsidR="008126D3" w:rsidRDefault="008126D3" w:rsidP="008126D3">
      <w:pPr>
        <w:pStyle w:val="Paragraphedeliste"/>
        <w:numPr>
          <w:ilvl w:val="0"/>
          <w:numId w:val="7"/>
        </w:numPr>
        <w:spacing w:after="0"/>
        <w:rPr>
          <w:sz w:val="24"/>
          <w:szCs w:val="24"/>
        </w:rPr>
      </w:pPr>
      <w:r>
        <w:rPr>
          <w:sz w:val="24"/>
          <w:szCs w:val="24"/>
        </w:rPr>
        <w:t xml:space="preserve">C’est ce que l’on appelle le </w:t>
      </w:r>
      <w:r w:rsidRPr="008126D3">
        <w:rPr>
          <w:b/>
          <w:bCs/>
          <w:color w:val="FF0000"/>
          <w:sz w:val="24"/>
          <w:szCs w:val="24"/>
        </w:rPr>
        <w:t>transfert horizontal</w:t>
      </w:r>
      <w:r w:rsidRPr="008126D3">
        <w:rPr>
          <w:color w:val="FF0000"/>
          <w:sz w:val="24"/>
          <w:szCs w:val="24"/>
        </w:rPr>
        <w:t xml:space="preserve"> </w:t>
      </w:r>
      <w:r>
        <w:rPr>
          <w:sz w:val="24"/>
          <w:szCs w:val="24"/>
        </w:rPr>
        <w:t>de l’information génétique (s’oppose au transfert vertical, de parents à enfants lors de la reproduction sexuée)</w:t>
      </w:r>
    </w:p>
    <w:p w14:paraId="0D4F20D9" w14:textId="77777777" w:rsidR="008126D3" w:rsidRDefault="008126D3" w:rsidP="008126D3">
      <w:pPr>
        <w:pStyle w:val="Paragraphedeliste"/>
        <w:spacing w:after="0"/>
        <w:rPr>
          <w:sz w:val="24"/>
          <w:szCs w:val="24"/>
        </w:rPr>
      </w:pPr>
    </w:p>
    <w:p w14:paraId="13B99A67" w14:textId="15A02DE8" w:rsidR="008126D3" w:rsidRPr="008126D3" w:rsidRDefault="008126D3" w:rsidP="008126D3">
      <w:pPr>
        <w:pStyle w:val="Paragraphedeliste"/>
        <w:numPr>
          <w:ilvl w:val="0"/>
          <w:numId w:val="8"/>
        </w:numPr>
        <w:spacing w:after="0"/>
        <w:rPr>
          <w:sz w:val="24"/>
          <w:szCs w:val="24"/>
          <w:u w:val="single"/>
        </w:rPr>
      </w:pPr>
      <w:r>
        <w:rPr>
          <w:sz w:val="24"/>
          <w:szCs w:val="24"/>
        </w:rPr>
        <w:t xml:space="preserve">Transferts horizontaux de gènes, </w:t>
      </w:r>
      <w:r w:rsidRPr="008126D3">
        <w:rPr>
          <w:sz w:val="24"/>
          <w:szCs w:val="24"/>
          <w:u w:val="thick"/>
        </w:rPr>
        <w:t>entre individus de la même espèce ou non</w:t>
      </w:r>
    </w:p>
    <w:p w14:paraId="1FDDE421" w14:textId="03392CA1" w:rsidR="008126D3" w:rsidRDefault="008126D3" w:rsidP="008126D3">
      <w:pPr>
        <w:pStyle w:val="Paragraphedeliste"/>
        <w:numPr>
          <w:ilvl w:val="0"/>
          <w:numId w:val="8"/>
        </w:numPr>
        <w:spacing w:after="0"/>
        <w:rPr>
          <w:sz w:val="24"/>
          <w:szCs w:val="24"/>
        </w:rPr>
      </w:pPr>
      <w:r>
        <w:rPr>
          <w:sz w:val="24"/>
          <w:szCs w:val="24"/>
        </w:rPr>
        <w:t>Transfert par voie virale : acquisition par des cellules eucaryotes de matériel génétique étranger</w:t>
      </w:r>
    </w:p>
    <w:p w14:paraId="63AEA596" w14:textId="55A3B782" w:rsidR="008126D3" w:rsidRDefault="008126D3" w:rsidP="008126D3">
      <w:pPr>
        <w:pStyle w:val="Paragraphedeliste"/>
        <w:numPr>
          <w:ilvl w:val="0"/>
          <w:numId w:val="8"/>
        </w:numPr>
        <w:spacing w:after="0"/>
        <w:rPr>
          <w:sz w:val="24"/>
          <w:szCs w:val="24"/>
        </w:rPr>
      </w:pPr>
      <w:r>
        <w:rPr>
          <w:sz w:val="24"/>
          <w:szCs w:val="24"/>
        </w:rPr>
        <w:t>5 à 8% de l’Adn humain provient de rétrovirus</w:t>
      </w:r>
    </w:p>
    <w:p w14:paraId="6A95A55E" w14:textId="6D6D5CAE" w:rsidR="008126D3" w:rsidRDefault="008126D3" w:rsidP="008126D3">
      <w:pPr>
        <w:pStyle w:val="Paragraphedeliste"/>
        <w:numPr>
          <w:ilvl w:val="0"/>
          <w:numId w:val="8"/>
        </w:numPr>
        <w:spacing w:after="0"/>
        <w:rPr>
          <w:sz w:val="24"/>
          <w:szCs w:val="24"/>
        </w:rPr>
      </w:pPr>
      <w:r>
        <w:rPr>
          <w:sz w:val="24"/>
          <w:szCs w:val="24"/>
        </w:rPr>
        <w:t xml:space="preserve">Rétrovirus endogène : ensemble des séquences d’un rétrovirus intégrées dans le génome d’un animal et transmis de génération en génération comme les autres gènes. </w:t>
      </w:r>
    </w:p>
    <w:p w14:paraId="01D6764E" w14:textId="4901E8B6" w:rsidR="008126D3" w:rsidRDefault="00930DD1" w:rsidP="008126D3">
      <w:pPr>
        <w:spacing w:after="0"/>
        <w:rPr>
          <w:sz w:val="24"/>
          <w:szCs w:val="24"/>
        </w:rPr>
      </w:pPr>
      <w:r>
        <w:rPr>
          <w:sz w:val="24"/>
          <w:szCs w:val="24"/>
        </w:rPr>
        <w:t xml:space="preserve">Les individus </w:t>
      </w:r>
      <w:r w:rsidR="005939AB">
        <w:rPr>
          <w:sz w:val="24"/>
          <w:szCs w:val="24"/>
        </w:rPr>
        <w:t xml:space="preserve">peuvent acquérir </w:t>
      </w:r>
      <w:r w:rsidR="008520A1">
        <w:rPr>
          <w:sz w:val="24"/>
          <w:szCs w:val="24"/>
        </w:rPr>
        <w:t xml:space="preserve">un gène provenant d’autres espèces. Il s’insère au sein de leur génome et leur donne un nouveau caractère, ces individus auront une meilleure survie et se reproduiront plus </w:t>
      </w:r>
      <w:r w:rsidR="00A903D0">
        <w:rPr>
          <w:sz w:val="24"/>
          <w:szCs w:val="24"/>
        </w:rPr>
        <w:t>que ceux qui ne l’ont pas (c’est la sélection naturelle). La fréquence du gène dans la population va donc augmenter dans l’espèce jusqu’à être présent chez tous les individus de l’espèce considérée.</w:t>
      </w:r>
    </w:p>
    <w:p w14:paraId="206E6D8B" w14:textId="77777777" w:rsidR="005813B6" w:rsidRDefault="005813B6" w:rsidP="008126D3">
      <w:pPr>
        <w:spacing w:after="0"/>
        <w:rPr>
          <w:sz w:val="24"/>
          <w:szCs w:val="24"/>
        </w:rPr>
      </w:pPr>
    </w:p>
    <w:p w14:paraId="4581C97C" w14:textId="0652772A" w:rsidR="005813B6" w:rsidRDefault="005813B6" w:rsidP="005813B6">
      <w:pPr>
        <w:pStyle w:val="Paragraphedeliste"/>
        <w:numPr>
          <w:ilvl w:val="0"/>
          <w:numId w:val="9"/>
        </w:numPr>
        <w:spacing w:after="0"/>
        <w:rPr>
          <w:sz w:val="24"/>
          <w:szCs w:val="24"/>
        </w:rPr>
      </w:pPr>
      <w:r>
        <w:rPr>
          <w:sz w:val="24"/>
          <w:szCs w:val="24"/>
        </w:rPr>
        <w:t xml:space="preserve">Etude </w:t>
      </w:r>
      <w:r w:rsidR="00F726ED">
        <w:rPr>
          <w:sz w:val="24"/>
          <w:szCs w:val="24"/>
        </w:rPr>
        <w:t>d’un arbre phylogénétique pour identifier l’importance des transferts horizontaux</w:t>
      </w:r>
    </w:p>
    <w:p w14:paraId="64FBCBDB" w14:textId="6A6CA818" w:rsidR="00F726ED" w:rsidRDefault="00C23EF0" w:rsidP="005813B6">
      <w:pPr>
        <w:pStyle w:val="Paragraphedeliste"/>
        <w:numPr>
          <w:ilvl w:val="0"/>
          <w:numId w:val="9"/>
        </w:numPr>
        <w:spacing w:after="0"/>
        <w:rPr>
          <w:sz w:val="24"/>
          <w:szCs w:val="24"/>
        </w:rPr>
      </w:pPr>
      <w:r>
        <w:rPr>
          <w:sz w:val="24"/>
          <w:szCs w:val="24"/>
        </w:rPr>
        <w:t>Le rétrovirus</w:t>
      </w:r>
      <w:r w:rsidR="00F726ED">
        <w:rPr>
          <w:sz w:val="24"/>
          <w:szCs w:val="24"/>
        </w:rPr>
        <w:t xml:space="preserve"> à l’origine des </w:t>
      </w:r>
      <w:proofErr w:type="spellStart"/>
      <w:r>
        <w:rPr>
          <w:sz w:val="24"/>
          <w:szCs w:val="24"/>
        </w:rPr>
        <w:t>syncytines</w:t>
      </w:r>
      <w:proofErr w:type="spellEnd"/>
      <w:r>
        <w:rPr>
          <w:sz w:val="24"/>
          <w:szCs w:val="24"/>
        </w:rPr>
        <w:t xml:space="preserve"> s’est intégré dans l’ADN des chromosomes</w:t>
      </w:r>
    </w:p>
    <w:p w14:paraId="712D5C79" w14:textId="29392CD6" w:rsidR="00C23EF0" w:rsidRDefault="00C23EF0" w:rsidP="00C23EF0">
      <w:pPr>
        <w:pStyle w:val="Paragraphedeliste"/>
        <w:spacing w:after="0"/>
        <w:rPr>
          <w:sz w:val="24"/>
          <w:szCs w:val="24"/>
        </w:rPr>
      </w:pPr>
      <w:r>
        <w:rPr>
          <w:sz w:val="24"/>
          <w:szCs w:val="24"/>
        </w:rPr>
        <w:t>Chez un ancêtre primate, il y a 45 à 70 millions d’années</w:t>
      </w:r>
    </w:p>
    <w:p w14:paraId="0C545534" w14:textId="131CB08E" w:rsidR="00C23EF0" w:rsidRDefault="00C23EF0" w:rsidP="00C23EF0">
      <w:pPr>
        <w:spacing w:after="0"/>
        <w:rPr>
          <w:sz w:val="24"/>
          <w:szCs w:val="24"/>
        </w:rPr>
      </w:pPr>
      <w:r>
        <w:rPr>
          <w:sz w:val="24"/>
          <w:szCs w:val="24"/>
        </w:rPr>
        <w:t xml:space="preserve">La </w:t>
      </w:r>
      <w:proofErr w:type="spellStart"/>
      <w:r>
        <w:rPr>
          <w:sz w:val="24"/>
          <w:szCs w:val="24"/>
        </w:rPr>
        <w:t>syncytine</w:t>
      </w:r>
      <w:proofErr w:type="spellEnd"/>
      <w:r>
        <w:rPr>
          <w:sz w:val="24"/>
          <w:szCs w:val="24"/>
        </w:rPr>
        <w:t xml:space="preserve"> n’est retrouvée que chez les descendants de ces primates (les simiens).</w:t>
      </w:r>
    </w:p>
    <w:p w14:paraId="6B17F0AD" w14:textId="77777777" w:rsidR="00B311A5" w:rsidRDefault="00B311A5" w:rsidP="00C23EF0">
      <w:pPr>
        <w:spacing w:after="0"/>
        <w:rPr>
          <w:sz w:val="24"/>
          <w:szCs w:val="24"/>
        </w:rPr>
      </w:pPr>
    </w:p>
    <w:p w14:paraId="0EC72B38" w14:textId="0B55613C" w:rsidR="00B311A5" w:rsidRDefault="00B311A5" w:rsidP="00C23EF0">
      <w:pPr>
        <w:spacing w:after="0"/>
        <w:rPr>
          <w:sz w:val="24"/>
          <w:szCs w:val="24"/>
        </w:rPr>
      </w:pPr>
      <w:r>
        <w:rPr>
          <w:sz w:val="24"/>
          <w:szCs w:val="24"/>
        </w:rPr>
        <w:t>Bilan :</w:t>
      </w:r>
    </w:p>
    <w:p w14:paraId="793DB594" w14:textId="0CBA9F1E" w:rsidR="00B311A5" w:rsidRDefault="00B311A5" w:rsidP="00B311A5">
      <w:pPr>
        <w:pStyle w:val="Paragraphedeliste"/>
        <w:numPr>
          <w:ilvl w:val="0"/>
          <w:numId w:val="10"/>
        </w:numPr>
        <w:spacing w:after="0"/>
        <w:rPr>
          <w:sz w:val="24"/>
          <w:szCs w:val="24"/>
        </w:rPr>
      </w:pPr>
      <w:r>
        <w:rPr>
          <w:sz w:val="24"/>
          <w:szCs w:val="24"/>
        </w:rPr>
        <w:t xml:space="preserve">D’un point de vue phylogénétique, les transferts de gènes peuvent s’observer entre </w:t>
      </w:r>
      <w:r w:rsidR="00C674F9">
        <w:rPr>
          <w:sz w:val="24"/>
          <w:szCs w:val="24"/>
        </w:rPr>
        <w:t>êtres vivants très éloignés :</w:t>
      </w:r>
    </w:p>
    <w:p w14:paraId="66E39C32" w14:textId="1C0EF57A" w:rsidR="00C674F9" w:rsidRDefault="00C674F9" w:rsidP="00C674F9">
      <w:pPr>
        <w:pStyle w:val="Paragraphedeliste"/>
        <w:numPr>
          <w:ilvl w:val="1"/>
          <w:numId w:val="10"/>
        </w:numPr>
        <w:spacing w:after="0"/>
        <w:rPr>
          <w:sz w:val="24"/>
          <w:szCs w:val="24"/>
        </w:rPr>
      </w:pPr>
      <w:r>
        <w:rPr>
          <w:sz w:val="24"/>
          <w:szCs w:val="24"/>
        </w:rPr>
        <w:t>L’ADN étant universel et support de l’IG (information génétique)</w:t>
      </w:r>
    </w:p>
    <w:p w14:paraId="52EC3648" w14:textId="77777777" w:rsidR="00980516" w:rsidRPr="00AA30C5" w:rsidRDefault="00980516" w:rsidP="00980516">
      <w:pPr>
        <w:pStyle w:val="Paragraphedeliste"/>
        <w:spacing w:after="0"/>
        <w:ind w:left="1440"/>
        <w:rPr>
          <w:color w:val="00B0F0"/>
          <w:sz w:val="24"/>
          <w:szCs w:val="24"/>
        </w:rPr>
      </w:pPr>
    </w:p>
    <w:p w14:paraId="49606BEF" w14:textId="7E549FF1" w:rsidR="00DB3D6D" w:rsidRPr="00AA30C5" w:rsidRDefault="00AA30C5" w:rsidP="00980516">
      <w:pPr>
        <w:pStyle w:val="Paragraphedeliste"/>
        <w:numPr>
          <w:ilvl w:val="0"/>
          <w:numId w:val="2"/>
        </w:numPr>
        <w:spacing w:after="0"/>
        <w:rPr>
          <w:color w:val="00B0F0"/>
          <w:sz w:val="24"/>
          <w:szCs w:val="24"/>
        </w:rPr>
      </w:pPr>
      <w:r w:rsidRPr="00AA30C5">
        <w:rPr>
          <w:color w:val="00B0F0"/>
          <w:sz w:val="24"/>
          <w:szCs w:val="24"/>
        </w:rPr>
        <w:t>Transferts horizontaux</w:t>
      </w:r>
      <w:r w:rsidR="00980516" w:rsidRPr="00AA30C5">
        <w:rPr>
          <w:color w:val="00B0F0"/>
          <w:sz w:val="24"/>
          <w:szCs w:val="24"/>
        </w:rPr>
        <w:t xml:space="preserve"> de gènes et santé humaine </w:t>
      </w:r>
    </w:p>
    <w:p w14:paraId="5A68FB4E" w14:textId="48487D5D" w:rsidR="00980516" w:rsidRPr="00980516" w:rsidRDefault="00980516" w:rsidP="00980516">
      <w:pPr>
        <w:pStyle w:val="Paragraphedeliste"/>
        <w:numPr>
          <w:ilvl w:val="0"/>
          <w:numId w:val="10"/>
        </w:numPr>
        <w:spacing w:after="0"/>
        <w:rPr>
          <w:sz w:val="24"/>
          <w:szCs w:val="24"/>
        </w:rPr>
      </w:pPr>
      <w:r>
        <w:rPr>
          <w:sz w:val="24"/>
          <w:szCs w:val="24"/>
        </w:rPr>
        <w:t>Comment utiliser les propriétés des bactéries pour la production de molécules utiles à l’homme ?</w:t>
      </w:r>
    </w:p>
    <w:p w14:paraId="1ECAD33B" w14:textId="77777777" w:rsidR="00956F8F" w:rsidRDefault="00956F8F" w:rsidP="002333EC">
      <w:pPr>
        <w:pStyle w:val="Paragraphedeliste"/>
        <w:spacing w:after="0"/>
        <w:rPr>
          <w:sz w:val="24"/>
          <w:szCs w:val="24"/>
        </w:rPr>
      </w:pPr>
    </w:p>
    <w:p w14:paraId="0C256F3E" w14:textId="4EC8F723" w:rsidR="002333EC" w:rsidRPr="002333EC" w:rsidRDefault="002333EC" w:rsidP="002333EC">
      <w:pPr>
        <w:pStyle w:val="Paragraphedeliste"/>
        <w:numPr>
          <w:ilvl w:val="0"/>
          <w:numId w:val="10"/>
        </w:numPr>
        <w:spacing w:after="0"/>
        <w:rPr>
          <w:sz w:val="24"/>
          <w:szCs w:val="24"/>
        </w:rPr>
      </w:pPr>
      <w:r>
        <w:rPr>
          <w:sz w:val="24"/>
          <w:szCs w:val="24"/>
        </w:rPr>
        <w:t>On extrait des gènes humains (gène de l’insuline par exemple).</w:t>
      </w:r>
    </w:p>
    <w:p w14:paraId="6AFBBE12" w14:textId="5C43D5DF" w:rsidR="002333EC" w:rsidRPr="002333EC" w:rsidRDefault="002333EC" w:rsidP="002333EC">
      <w:pPr>
        <w:pStyle w:val="Paragraphedeliste"/>
        <w:numPr>
          <w:ilvl w:val="0"/>
          <w:numId w:val="10"/>
        </w:numPr>
        <w:spacing w:after="0"/>
        <w:rPr>
          <w:sz w:val="24"/>
          <w:szCs w:val="24"/>
        </w:rPr>
      </w:pPr>
      <w:r>
        <w:rPr>
          <w:sz w:val="24"/>
          <w:szCs w:val="24"/>
        </w:rPr>
        <w:t>On l’intègre dans le plasmide de microorganismes à forte capacités de multiplication. (</w:t>
      </w:r>
      <w:proofErr w:type="gramStart"/>
      <w:r>
        <w:rPr>
          <w:sz w:val="24"/>
          <w:szCs w:val="24"/>
        </w:rPr>
        <w:t>ex</w:t>
      </w:r>
      <w:proofErr w:type="gramEnd"/>
      <w:r>
        <w:rPr>
          <w:sz w:val="24"/>
          <w:szCs w:val="24"/>
        </w:rPr>
        <w:t xml:space="preserve"> bactéries ou levures)</w:t>
      </w:r>
    </w:p>
    <w:p w14:paraId="1904DF6B" w14:textId="4AF8FDF6" w:rsidR="002333EC" w:rsidRDefault="002333EC" w:rsidP="002333EC">
      <w:pPr>
        <w:pStyle w:val="Paragraphedeliste"/>
        <w:numPr>
          <w:ilvl w:val="0"/>
          <w:numId w:val="10"/>
        </w:numPr>
        <w:spacing w:after="0"/>
        <w:rPr>
          <w:sz w:val="24"/>
          <w:szCs w:val="24"/>
        </w:rPr>
      </w:pPr>
      <w:r>
        <w:rPr>
          <w:sz w:val="24"/>
          <w:szCs w:val="24"/>
        </w:rPr>
        <w:t xml:space="preserve">Ceci permet la production massive des </w:t>
      </w:r>
      <w:r w:rsidRPr="00F64A22">
        <w:rPr>
          <w:b/>
          <w:bCs/>
          <w:sz w:val="24"/>
          <w:szCs w:val="24"/>
          <w:u w:val="single"/>
        </w:rPr>
        <w:t>molécules d’intérêt</w:t>
      </w:r>
    </w:p>
    <w:p w14:paraId="79C778B4" w14:textId="77777777" w:rsidR="00F64A22" w:rsidRDefault="00F64A22" w:rsidP="00F64A22">
      <w:pPr>
        <w:spacing w:after="0"/>
        <w:rPr>
          <w:sz w:val="24"/>
          <w:szCs w:val="24"/>
        </w:rPr>
      </w:pPr>
    </w:p>
    <w:p w14:paraId="02612091" w14:textId="0D0EF0F1" w:rsidR="00F64A22" w:rsidRDefault="00042EB6" w:rsidP="00F64A22">
      <w:pPr>
        <w:spacing w:after="0"/>
        <w:rPr>
          <w:sz w:val="24"/>
          <w:szCs w:val="24"/>
        </w:rPr>
      </w:pPr>
      <w:r>
        <w:rPr>
          <w:sz w:val="24"/>
          <w:szCs w:val="24"/>
        </w:rPr>
        <w:t xml:space="preserve">Remarque </w:t>
      </w:r>
    </w:p>
    <w:p w14:paraId="48C7A720" w14:textId="1B658E62" w:rsidR="0055340A" w:rsidRDefault="0055340A" w:rsidP="0055340A">
      <w:pPr>
        <w:pStyle w:val="Paragraphedeliste"/>
        <w:numPr>
          <w:ilvl w:val="0"/>
          <w:numId w:val="11"/>
        </w:numPr>
        <w:spacing w:after="0"/>
        <w:rPr>
          <w:sz w:val="24"/>
          <w:szCs w:val="24"/>
        </w:rPr>
      </w:pPr>
      <w:r>
        <w:rPr>
          <w:sz w:val="24"/>
          <w:szCs w:val="24"/>
        </w:rPr>
        <w:t>L’utilisation excessive d’antibiotique conduit à l’apparition de bactéries de + en + résistantes</w:t>
      </w:r>
    </w:p>
    <w:p w14:paraId="781E39B2" w14:textId="18DF6902" w:rsidR="0055340A" w:rsidRDefault="0055340A" w:rsidP="0055340A">
      <w:pPr>
        <w:pStyle w:val="Paragraphedeliste"/>
        <w:numPr>
          <w:ilvl w:val="0"/>
          <w:numId w:val="11"/>
        </w:numPr>
        <w:spacing w:after="0"/>
        <w:rPr>
          <w:sz w:val="24"/>
          <w:szCs w:val="24"/>
        </w:rPr>
      </w:pPr>
      <w:r>
        <w:rPr>
          <w:sz w:val="24"/>
          <w:szCs w:val="24"/>
        </w:rPr>
        <w:t xml:space="preserve">Définition : L’antibiorésistance est la </w:t>
      </w:r>
      <w:proofErr w:type="spellStart"/>
      <w:r>
        <w:rPr>
          <w:sz w:val="24"/>
          <w:szCs w:val="24"/>
        </w:rPr>
        <w:t>capactié</w:t>
      </w:r>
      <w:proofErr w:type="spellEnd"/>
      <w:r>
        <w:rPr>
          <w:sz w:val="24"/>
          <w:szCs w:val="24"/>
        </w:rPr>
        <w:t xml:space="preserve"> d’une bactérie </w:t>
      </w:r>
      <w:r w:rsidR="00FE3CB2">
        <w:rPr>
          <w:sz w:val="24"/>
          <w:szCs w:val="24"/>
        </w:rPr>
        <w:t>à résister à l’action d’un antibiotique</w:t>
      </w:r>
    </w:p>
    <w:p w14:paraId="2D349C9F" w14:textId="7B07BCB9" w:rsidR="00FE3CB2" w:rsidRDefault="00FE3CB2" w:rsidP="0055340A">
      <w:pPr>
        <w:pStyle w:val="Paragraphedeliste"/>
        <w:numPr>
          <w:ilvl w:val="0"/>
          <w:numId w:val="11"/>
        </w:numPr>
        <w:spacing w:after="0"/>
        <w:rPr>
          <w:sz w:val="24"/>
          <w:szCs w:val="24"/>
        </w:rPr>
      </w:pPr>
      <w:r>
        <w:rPr>
          <w:sz w:val="24"/>
          <w:szCs w:val="24"/>
        </w:rPr>
        <w:lastRenderedPageBreak/>
        <w:t>Comment expliquer l’antibiorésistance ?</w:t>
      </w:r>
    </w:p>
    <w:p w14:paraId="5468522E" w14:textId="73FBDA71" w:rsidR="007501D3" w:rsidRDefault="007501D3" w:rsidP="0055340A">
      <w:pPr>
        <w:pStyle w:val="Paragraphedeliste"/>
        <w:numPr>
          <w:ilvl w:val="0"/>
          <w:numId w:val="11"/>
        </w:numPr>
        <w:spacing w:after="0"/>
        <w:rPr>
          <w:sz w:val="24"/>
          <w:szCs w:val="24"/>
        </w:rPr>
      </w:pPr>
      <w:r>
        <w:rPr>
          <w:sz w:val="24"/>
          <w:szCs w:val="24"/>
        </w:rPr>
        <w:t>L’acquisition de l’antibiorésistance est liée à :</w:t>
      </w:r>
    </w:p>
    <w:p w14:paraId="0A2C8E4D" w14:textId="288C73B3" w:rsidR="007501D3" w:rsidRDefault="00F060BA" w:rsidP="007501D3">
      <w:pPr>
        <w:pStyle w:val="Paragraphedeliste"/>
        <w:numPr>
          <w:ilvl w:val="1"/>
          <w:numId w:val="8"/>
        </w:numPr>
        <w:spacing w:after="0"/>
        <w:rPr>
          <w:sz w:val="24"/>
          <w:szCs w:val="24"/>
        </w:rPr>
      </w:pPr>
      <w:r>
        <w:rPr>
          <w:sz w:val="24"/>
          <w:szCs w:val="24"/>
        </w:rPr>
        <w:t xml:space="preserve">Mutation du </w:t>
      </w:r>
      <w:r w:rsidR="009B159F">
        <w:rPr>
          <w:sz w:val="24"/>
          <w:szCs w:val="24"/>
        </w:rPr>
        <w:t>chromosome</w:t>
      </w:r>
      <w:r>
        <w:rPr>
          <w:sz w:val="24"/>
          <w:szCs w:val="24"/>
        </w:rPr>
        <w:t xml:space="preserve"> bactérien</w:t>
      </w:r>
    </w:p>
    <w:p w14:paraId="077E7331" w14:textId="0A36370A" w:rsidR="00F060BA" w:rsidRDefault="00F060BA" w:rsidP="007501D3">
      <w:pPr>
        <w:pStyle w:val="Paragraphedeliste"/>
        <w:numPr>
          <w:ilvl w:val="1"/>
          <w:numId w:val="8"/>
        </w:numPr>
        <w:spacing w:after="0"/>
        <w:rPr>
          <w:sz w:val="24"/>
          <w:szCs w:val="24"/>
        </w:rPr>
      </w:pPr>
      <w:r>
        <w:rPr>
          <w:sz w:val="24"/>
          <w:szCs w:val="24"/>
        </w:rPr>
        <w:t>Ou acquisition par conjugaison d’un plasmide porteur de gènes de résistance</w:t>
      </w:r>
    </w:p>
    <w:p w14:paraId="1DD566E8" w14:textId="7F80F68D" w:rsidR="00F060BA" w:rsidRDefault="00F060BA" w:rsidP="00F060BA">
      <w:pPr>
        <w:spacing w:after="0"/>
        <w:rPr>
          <w:sz w:val="24"/>
          <w:szCs w:val="24"/>
        </w:rPr>
      </w:pPr>
      <w:r>
        <w:rPr>
          <w:sz w:val="24"/>
          <w:szCs w:val="24"/>
        </w:rPr>
        <w:t xml:space="preserve">Qu’est ce qui favorise ces transferts horizontaux de gènes </w:t>
      </w:r>
      <w:r w:rsidR="00C91F50">
        <w:rPr>
          <w:sz w:val="24"/>
          <w:szCs w:val="24"/>
        </w:rPr>
        <w:t>antibiorésistants ?</w:t>
      </w:r>
    </w:p>
    <w:p w14:paraId="62F2B578" w14:textId="77777777" w:rsidR="00043F7F" w:rsidRDefault="00043F7F" w:rsidP="00F060BA">
      <w:pPr>
        <w:spacing w:after="0"/>
        <w:rPr>
          <w:sz w:val="24"/>
          <w:szCs w:val="24"/>
        </w:rPr>
      </w:pPr>
    </w:p>
    <w:p w14:paraId="7772CBB6" w14:textId="22FB2F35" w:rsidR="00043F7F" w:rsidRDefault="00A87A15" w:rsidP="00A87A15">
      <w:pPr>
        <w:pStyle w:val="Paragraphedeliste"/>
        <w:numPr>
          <w:ilvl w:val="0"/>
          <w:numId w:val="13"/>
        </w:numPr>
        <w:spacing w:after="0"/>
        <w:rPr>
          <w:sz w:val="24"/>
          <w:szCs w:val="24"/>
        </w:rPr>
      </w:pPr>
      <w:r>
        <w:rPr>
          <w:sz w:val="24"/>
          <w:szCs w:val="24"/>
        </w:rPr>
        <w:t xml:space="preserve">Les activités humaines </w:t>
      </w:r>
      <w:r w:rsidR="009B159F">
        <w:rPr>
          <w:sz w:val="24"/>
          <w:szCs w:val="24"/>
        </w:rPr>
        <w:t>favorisent</w:t>
      </w:r>
      <w:r>
        <w:rPr>
          <w:sz w:val="24"/>
          <w:szCs w:val="24"/>
        </w:rPr>
        <w:t xml:space="preserve"> le déplacement des bactéries résistantes aux antibiotiques</w:t>
      </w:r>
    </w:p>
    <w:p w14:paraId="108C7B7E" w14:textId="746E660B" w:rsidR="00A87A15" w:rsidRDefault="00A87A15" w:rsidP="00A87A15">
      <w:pPr>
        <w:pStyle w:val="Paragraphedeliste"/>
        <w:numPr>
          <w:ilvl w:val="0"/>
          <w:numId w:val="13"/>
        </w:numPr>
        <w:spacing w:after="0"/>
        <w:rPr>
          <w:sz w:val="24"/>
          <w:szCs w:val="24"/>
        </w:rPr>
      </w:pPr>
      <w:r>
        <w:rPr>
          <w:sz w:val="24"/>
          <w:szCs w:val="24"/>
        </w:rPr>
        <w:t>L’homme et animaux pe</w:t>
      </w:r>
      <w:r w:rsidR="00411571">
        <w:rPr>
          <w:sz w:val="24"/>
          <w:szCs w:val="24"/>
        </w:rPr>
        <w:t>uvent aussi disperser dans l’environnement les bactéries de leur mi</w:t>
      </w:r>
      <w:r w:rsidR="009B159F">
        <w:rPr>
          <w:sz w:val="24"/>
          <w:szCs w:val="24"/>
        </w:rPr>
        <w:t>crobiote intestinal</w:t>
      </w:r>
    </w:p>
    <w:p w14:paraId="41F25EE6" w14:textId="525969D1" w:rsidR="002C6D17" w:rsidRDefault="002C6D17" w:rsidP="00A87A15">
      <w:pPr>
        <w:pStyle w:val="Paragraphedeliste"/>
        <w:numPr>
          <w:ilvl w:val="0"/>
          <w:numId w:val="13"/>
        </w:numPr>
        <w:spacing w:after="0"/>
        <w:rPr>
          <w:sz w:val="24"/>
          <w:szCs w:val="24"/>
        </w:rPr>
      </w:pPr>
      <w:r>
        <w:rPr>
          <w:sz w:val="24"/>
          <w:szCs w:val="24"/>
        </w:rPr>
        <w:t>Il se pose un problème de santé publique : les gènes de résistances sont largement dispersés dans l’environnement et transférés entre bactéries</w:t>
      </w:r>
    </w:p>
    <w:p w14:paraId="33E955C3" w14:textId="77777777" w:rsidR="002F2FCB" w:rsidRPr="002F2FCB" w:rsidRDefault="002F2FCB" w:rsidP="002F2FCB">
      <w:pPr>
        <w:pStyle w:val="Paragraphedeliste"/>
        <w:spacing w:after="0"/>
        <w:rPr>
          <w:color w:val="00B0F0"/>
          <w:sz w:val="24"/>
          <w:szCs w:val="24"/>
        </w:rPr>
      </w:pPr>
    </w:p>
    <w:p w14:paraId="68530147" w14:textId="16ED8A8F" w:rsidR="002F2FCB" w:rsidRPr="002F2FCB" w:rsidRDefault="002F2FCB" w:rsidP="002F2FCB">
      <w:pPr>
        <w:pStyle w:val="Paragraphedeliste"/>
        <w:numPr>
          <w:ilvl w:val="0"/>
          <w:numId w:val="2"/>
        </w:numPr>
        <w:spacing w:after="0"/>
        <w:rPr>
          <w:color w:val="00B0F0"/>
          <w:sz w:val="24"/>
          <w:szCs w:val="24"/>
        </w:rPr>
      </w:pPr>
      <w:r w:rsidRPr="002F2FCB">
        <w:rPr>
          <w:color w:val="00B0F0"/>
          <w:sz w:val="24"/>
          <w:szCs w:val="24"/>
        </w:rPr>
        <w:t xml:space="preserve">Endosymbioses et évolution des eucaryotes </w:t>
      </w:r>
    </w:p>
    <w:p w14:paraId="334416C1" w14:textId="40B7EC10" w:rsidR="002333EC" w:rsidRPr="002F2FCB" w:rsidRDefault="002F2FCB" w:rsidP="002F2FCB">
      <w:pPr>
        <w:spacing w:after="0"/>
        <w:jc w:val="right"/>
        <w:rPr>
          <w:b/>
          <w:bCs/>
          <w:sz w:val="24"/>
          <w:szCs w:val="24"/>
        </w:rPr>
      </w:pPr>
      <w:r w:rsidRPr="002F2FCB">
        <w:rPr>
          <w:b/>
          <w:bCs/>
          <w:sz w:val="24"/>
          <w:szCs w:val="24"/>
        </w:rPr>
        <w:t>Séance 9</w:t>
      </w:r>
    </w:p>
    <w:p w14:paraId="617FDDE6" w14:textId="18D3EB91" w:rsidR="002F2FCB" w:rsidRDefault="006E5BD6" w:rsidP="002F2FCB">
      <w:pPr>
        <w:spacing w:after="0"/>
        <w:rPr>
          <w:sz w:val="24"/>
          <w:szCs w:val="24"/>
        </w:rPr>
      </w:pPr>
      <w:r>
        <w:rPr>
          <w:sz w:val="24"/>
          <w:szCs w:val="24"/>
        </w:rPr>
        <w:t xml:space="preserve">Au microscope électronique à </w:t>
      </w:r>
      <w:r w:rsidR="00DE0E7C">
        <w:rPr>
          <w:sz w:val="24"/>
          <w:szCs w:val="24"/>
        </w:rPr>
        <w:t xml:space="preserve">transmission on observe, dans une </w:t>
      </w:r>
      <w:r w:rsidR="00DE0E7C" w:rsidRPr="00266366">
        <w:rPr>
          <w:sz w:val="24"/>
          <w:szCs w:val="24"/>
          <w:u w:val="single"/>
        </w:rPr>
        <w:t>cyanobactérie</w:t>
      </w:r>
      <w:r w:rsidR="00DE0E7C">
        <w:rPr>
          <w:sz w:val="24"/>
          <w:szCs w:val="24"/>
        </w:rPr>
        <w:t xml:space="preserve">, des thylakoïdes libres contenant des pigments. Cette </w:t>
      </w:r>
      <w:r w:rsidR="00DE0E7C" w:rsidRPr="00266366">
        <w:rPr>
          <w:sz w:val="24"/>
          <w:szCs w:val="24"/>
          <w:u w:val="single"/>
        </w:rPr>
        <w:t>cellule</w:t>
      </w:r>
      <w:r w:rsidR="00DE0E7C">
        <w:rPr>
          <w:sz w:val="24"/>
          <w:szCs w:val="24"/>
        </w:rPr>
        <w:t xml:space="preserve"> ne comporte pas de </w:t>
      </w:r>
      <w:r w:rsidR="00C0064B">
        <w:rPr>
          <w:sz w:val="24"/>
          <w:szCs w:val="24"/>
        </w:rPr>
        <w:t>noyau mais une molécule d’ADN circulaire et des ribosomes dans le cytoplasme.</w:t>
      </w:r>
    </w:p>
    <w:p w14:paraId="5CAE0D1D" w14:textId="77777777" w:rsidR="00C0064B" w:rsidRDefault="00C0064B" w:rsidP="002F2FCB">
      <w:pPr>
        <w:spacing w:after="0"/>
        <w:rPr>
          <w:sz w:val="24"/>
          <w:szCs w:val="24"/>
        </w:rPr>
      </w:pPr>
    </w:p>
    <w:p w14:paraId="722CEEA2" w14:textId="68E1E9E5" w:rsidR="00C443C1" w:rsidRPr="00C443C1" w:rsidRDefault="00C443C1" w:rsidP="00C443C1">
      <w:pPr>
        <w:spacing w:after="0"/>
        <w:jc w:val="center"/>
        <w:rPr>
          <w:b/>
          <w:bCs/>
          <w:sz w:val="32"/>
          <w:szCs w:val="32"/>
        </w:rPr>
      </w:pPr>
      <w:r w:rsidRPr="00C443C1">
        <w:rPr>
          <w:b/>
          <w:bCs/>
          <w:sz w:val="32"/>
          <w:szCs w:val="32"/>
        </w:rPr>
        <w:t>Interprétation</w:t>
      </w:r>
    </w:p>
    <w:p w14:paraId="7AD13132" w14:textId="5241D727" w:rsidR="00C443C1" w:rsidRDefault="00C443C1" w:rsidP="003F10F1">
      <w:pPr>
        <w:pStyle w:val="Paragraphedeliste"/>
        <w:numPr>
          <w:ilvl w:val="0"/>
          <w:numId w:val="14"/>
        </w:numPr>
        <w:spacing w:after="0"/>
        <w:rPr>
          <w:sz w:val="24"/>
          <w:szCs w:val="24"/>
        </w:rPr>
      </w:pPr>
      <w:r w:rsidRPr="003F10F1">
        <w:rPr>
          <w:sz w:val="24"/>
          <w:szCs w:val="24"/>
        </w:rPr>
        <w:t>Les cyanobactéries sont des cellules procaryotes photosynthétiques</w:t>
      </w:r>
    </w:p>
    <w:p w14:paraId="3E20F8ED" w14:textId="77777777" w:rsidR="007A4659" w:rsidRDefault="007A4659" w:rsidP="007A4659">
      <w:pPr>
        <w:pStyle w:val="Paragraphedeliste"/>
        <w:spacing w:after="0"/>
        <w:rPr>
          <w:sz w:val="24"/>
          <w:szCs w:val="24"/>
        </w:rPr>
      </w:pPr>
    </w:p>
    <w:p w14:paraId="18D556E8" w14:textId="55910D9D" w:rsidR="003F10F1" w:rsidRDefault="00ED1487" w:rsidP="003F10F1">
      <w:pPr>
        <w:pStyle w:val="Paragraphedeliste"/>
        <w:numPr>
          <w:ilvl w:val="0"/>
          <w:numId w:val="14"/>
        </w:numPr>
        <w:spacing w:after="0"/>
        <w:rPr>
          <w:sz w:val="24"/>
          <w:szCs w:val="24"/>
        </w:rPr>
      </w:pPr>
      <w:r>
        <w:rPr>
          <w:sz w:val="24"/>
          <w:szCs w:val="24"/>
        </w:rPr>
        <w:t>Les algues vertes</w:t>
      </w:r>
      <w:r w:rsidR="003F10F1">
        <w:rPr>
          <w:sz w:val="24"/>
          <w:szCs w:val="24"/>
        </w:rPr>
        <w:t xml:space="preserve"> sont des organismes eucaryotes qui comportent </w:t>
      </w:r>
      <w:proofErr w:type="gramStart"/>
      <w:r w:rsidR="003F10F1">
        <w:rPr>
          <w:sz w:val="24"/>
          <w:szCs w:val="24"/>
        </w:rPr>
        <w:t xml:space="preserve">des </w:t>
      </w:r>
      <w:r w:rsidR="003F10F1" w:rsidRPr="00ED1487">
        <w:rPr>
          <w:b/>
          <w:bCs/>
          <w:color w:val="FF0000"/>
          <w:sz w:val="24"/>
          <w:szCs w:val="24"/>
        </w:rPr>
        <w:t>organite</w:t>
      </w:r>
      <w:proofErr w:type="gramEnd"/>
      <w:r w:rsidR="003F10F1" w:rsidRPr="00ED1487">
        <w:rPr>
          <w:color w:val="FF0000"/>
          <w:sz w:val="24"/>
          <w:szCs w:val="24"/>
        </w:rPr>
        <w:t xml:space="preserve"> </w:t>
      </w:r>
      <w:r w:rsidR="003F10F1">
        <w:rPr>
          <w:sz w:val="24"/>
          <w:szCs w:val="24"/>
        </w:rPr>
        <w:t xml:space="preserve">comme les </w:t>
      </w:r>
      <w:r w:rsidR="003F10F1" w:rsidRPr="00ED1487">
        <w:rPr>
          <w:b/>
          <w:bCs/>
          <w:sz w:val="24"/>
          <w:szCs w:val="24"/>
        </w:rPr>
        <w:t>chloroplastes</w:t>
      </w:r>
      <w:r w:rsidR="003F10F1">
        <w:rPr>
          <w:sz w:val="24"/>
          <w:szCs w:val="24"/>
        </w:rPr>
        <w:t>.</w:t>
      </w:r>
    </w:p>
    <w:p w14:paraId="11B6FB9E" w14:textId="3978C01F" w:rsidR="003F10F1" w:rsidRDefault="003F10F1" w:rsidP="003F10F1">
      <w:pPr>
        <w:pStyle w:val="Paragraphedeliste"/>
        <w:numPr>
          <w:ilvl w:val="0"/>
          <w:numId w:val="14"/>
        </w:numPr>
        <w:spacing w:after="0"/>
        <w:rPr>
          <w:sz w:val="24"/>
          <w:szCs w:val="24"/>
        </w:rPr>
      </w:pPr>
      <w:r>
        <w:rPr>
          <w:sz w:val="24"/>
          <w:szCs w:val="24"/>
        </w:rPr>
        <w:t xml:space="preserve">Cet organite possède une petite molécule d’ADN, deux membranes et des ribosomes </w:t>
      </w:r>
      <w:r w:rsidR="00881810">
        <w:rPr>
          <w:sz w:val="24"/>
          <w:szCs w:val="24"/>
        </w:rPr>
        <w:t>capables de traduire les ARNm fabriqués à partir des gènes de l’ADN du chloroplaste. Le chloroplaste contient de nombreux thylakoïdes.</w:t>
      </w:r>
      <w:r w:rsidR="00F92C00">
        <w:rPr>
          <w:sz w:val="24"/>
          <w:szCs w:val="24"/>
        </w:rPr>
        <w:t xml:space="preserve"> </w:t>
      </w:r>
    </w:p>
    <w:p w14:paraId="1C023270" w14:textId="77777777" w:rsidR="00E101E4" w:rsidRDefault="00E101E4" w:rsidP="00E101E4">
      <w:pPr>
        <w:spacing w:after="0"/>
        <w:ind w:left="360"/>
        <w:rPr>
          <w:sz w:val="24"/>
          <w:szCs w:val="24"/>
        </w:rPr>
      </w:pPr>
    </w:p>
    <w:p w14:paraId="56073B7E" w14:textId="535822A7" w:rsidR="00E101E4" w:rsidRDefault="00E101E4" w:rsidP="00E101E4">
      <w:pPr>
        <w:pStyle w:val="Paragraphedeliste"/>
        <w:numPr>
          <w:ilvl w:val="0"/>
          <w:numId w:val="14"/>
        </w:numPr>
        <w:spacing w:after="0"/>
        <w:rPr>
          <w:sz w:val="24"/>
          <w:szCs w:val="24"/>
        </w:rPr>
      </w:pPr>
      <w:r>
        <w:rPr>
          <w:sz w:val="24"/>
          <w:szCs w:val="24"/>
        </w:rPr>
        <w:t>Par définition :</w:t>
      </w:r>
    </w:p>
    <w:p w14:paraId="79801B97" w14:textId="153B188D" w:rsidR="00E101E4" w:rsidRPr="00E101E4" w:rsidRDefault="00E101E4" w:rsidP="00E101E4">
      <w:pPr>
        <w:spacing w:after="0"/>
        <w:rPr>
          <w:sz w:val="24"/>
          <w:szCs w:val="24"/>
        </w:rPr>
      </w:pPr>
      <w:r w:rsidRPr="007A4659">
        <w:rPr>
          <w:b/>
          <w:bCs/>
          <w:sz w:val="24"/>
          <w:szCs w:val="24"/>
        </w:rPr>
        <w:t>Un organite</w:t>
      </w:r>
      <w:r>
        <w:rPr>
          <w:sz w:val="24"/>
          <w:szCs w:val="24"/>
        </w:rPr>
        <w:t xml:space="preserve"> </w:t>
      </w:r>
      <w:r w:rsidR="0082141A">
        <w:rPr>
          <w:sz w:val="24"/>
          <w:szCs w:val="24"/>
        </w:rPr>
        <w:t>est un compartiment cytoplasmique limité par une ou plusieurs membranes et qui assure une fonction précise</w:t>
      </w:r>
    </w:p>
    <w:p w14:paraId="513D9C92" w14:textId="11E3C39A" w:rsidR="00C443C1" w:rsidRDefault="00C443C1" w:rsidP="00C443C1">
      <w:pPr>
        <w:spacing w:after="0"/>
        <w:rPr>
          <w:sz w:val="24"/>
          <w:szCs w:val="24"/>
        </w:rPr>
      </w:pPr>
    </w:p>
    <w:p w14:paraId="064B4F18" w14:textId="77777777" w:rsidR="007A4659" w:rsidRPr="00C443C1" w:rsidRDefault="007A4659" w:rsidP="007A4659">
      <w:pPr>
        <w:spacing w:after="0"/>
        <w:jc w:val="center"/>
        <w:rPr>
          <w:b/>
          <w:bCs/>
          <w:sz w:val="32"/>
          <w:szCs w:val="32"/>
        </w:rPr>
      </w:pPr>
      <w:r w:rsidRPr="00C443C1">
        <w:rPr>
          <w:b/>
          <w:bCs/>
          <w:sz w:val="32"/>
          <w:szCs w:val="32"/>
        </w:rPr>
        <w:t>Interprétation</w:t>
      </w:r>
    </w:p>
    <w:p w14:paraId="5591C94E" w14:textId="7962DD36" w:rsidR="007A4659" w:rsidRDefault="007A4659" w:rsidP="007A4659">
      <w:pPr>
        <w:pStyle w:val="Paragraphedeliste"/>
        <w:numPr>
          <w:ilvl w:val="0"/>
          <w:numId w:val="15"/>
        </w:numPr>
        <w:spacing w:after="0"/>
        <w:rPr>
          <w:sz w:val="24"/>
          <w:szCs w:val="24"/>
        </w:rPr>
      </w:pPr>
      <w:r>
        <w:rPr>
          <w:sz w:val="24"/>
          <w:szCs w:val="24"/>
        </w:rPr>
        <w:t>Le chloroplaste des cellules eucaryotes présente des ressemblances de structure avec les cyanobactéries</w:t>
      </w:r>
    </w:p>
    <w:p w14:paraId="433E9C12" w14:textId="4228830C" w:rsidR="007A4659" w:rsidRDefault="007A4659" w:rsidP="007A4659">
      <w:pPr>
        <w:pStyle w:val="Paragraphedeliste"/>
        <w:spacing w:after="0"/>
        <w:rPr>
          <w:sz w:val="24"/>
          <w:szCs w:val="24"/>
        </w:rPr>
      </w:pPr>
    </w:p>
    <w:p w14:paraId="4C5C0432" w14:textId="326A2D4A" w:rsidR="007A4659" w:rsidRDefault="004F5256" w:rsidP="004F5256">
      <w:pPr>
        <w:pStyle w:val="Paragraphedeliste"/>
        <w:numPr>
          <w:ilvl w:val="0"/>
          <w:numId w:val="8"/>
        </w:numPr>
        <w:spacing w:after="0"/>
        <w:rPr>
          <w:sz w:val="24"/>
          <w:szCs w:val="24"/>
        </w:rPr>
      </w:pPr>
      <w:r>
        <w:rPr>
          <w:sz w:val="24"/>
          <w:szCs w:val="24"/>
        </w:rPr>
        <w:t>La comparaison des génomes permet de confirmer que : les chloroplastes possèdent des gènes homologues de gènes bactériens</w:t>
      </w:r>
    </w:p>
    <w:p w14:paraId="0CD77276" w14:textId="77777777" w:rsidR="004F5256" w:rsidRDefault="004F5256" w:rsidP="004F5256">
      <w:pPr>
        <w:pStyle w:val="Paragraphedeliste"/>
        <w:spacing w:after="0"/>
        <w:rPr>
          <w:sz w:val="24"/>
          <w:szCs w:val="24"/>
        </w:rPr>
      </w:pPr>
    </w:p>
    <w:p w14:paraId="29C4506C" w14:textId="51A99EF5" w:rsidR="004F5256" w:rsidRPr="00AA2C64" w:rsidRDefault="004F5256" w:rsidP="00AA2C64">
      <w:pPr>
        <w:spacing w:after="0"/>
        <w:rPr>
          <w:sz w:val="24"/>
          <w:szCs w:val="24"/>
        </w:rPr>
      </w:pPr>
      <w:r w:rsidRPr="00AA2C64">
        <w:rPr>
          <w:sz w:val="24"/>
          <w:szCs w:val="24"/>
        </w:rPr>
        <w:t xml:space="preserve">Avec ces 3 argument </w:t>
      </w:r>
      <w:r w:rsidR="00AA2C64" w:rsidRPr="00AA2C64">
        <w:rPr>
          <w:sz w:val="24"/>
          <w:szCs w:val="24"/>
        </w:rPr>
        <w:t>ont</w:t>
      </w:r>
      <w:r w:rsidRPr="00AA2C64">
        <w:rPr>
          <w:sz w:val="24"/>
          <w:szCs w:val="24"/>
        </w:rPr>
        <w:t xml:space="preserve"> conclue :</w:t>
      </w:r>
    </w:p>
    <w:p w14:paraId="12D54A2B" w14:textId="77252945" w:rsidR="004F5256" w:rsidRDefault="004F5256" w:rsidP="00AA2C64">
      <w:pPr>
        <w:spacing w:after="0"/>
        <w:rPr>
          <w:sz w:val="24"/>
          <w:szCs w:val="24"/>
        </w:rPr>
      </w:pPr>
      <w:r w:rsidRPr="00AA2C64">
        <w:rPr>
          <w:sz w:val="24"/>
          <w:szCs w:val="24"/>
        </w:rPr>
        <w:t xml:space="preserve">Une </w:t>
      </w:r>
      <w:r w:rsidR="00AA2C64" w:rsidRPr="00AA2C64">
        <w:rPr>
          <w:sz w:val="24"/>
          <w:szCs w:val="24"/>
        </w:rPr>
        <w:t>endosymbiose s’est bien produite entre une cyanobactérie et une cellule eucaryote non chlorophyllienne</w:t>
      </w:r>
    </w:p>
    <w:p w14:paraId="6E86236F" w14:textId="27559695" w:rsidR="00AA2C64" w:rsidRPr="00DC76D2" w:rsidRDefault="00E76396" w:rsidP="00AA2C64">
      <w:pPr>
        <w:spacing w:after="0"/>
        <w:rPr>
          <w:color w:val="FF0000"/>
          <w:sz w:val="24"/>
          <w:szCs w:val="24"/>
        </w:rPr>
      </w:pPr>
      <w:r w:rsidRPr="00DC76D2">
        <w:rPr>
          <w:color w:val="FF0000"/>
          <w:sz w:val="24"/>
          <w:szCs w:val="24"/>
        </w:rPr>
        <w:lastRenderedPageBreak/>
        <w:t>Par définition :</w:t>
      </w:r>
    </w:p>
    <w:p w14:paraId="2B55FDBE" w14:textId="5260BD84" w:rsidR="00E76396" w:rsidRPr="00DC76D2" w:rsidRDefault="00E76396" w:rsidP="00AA2C64">
      <w:pPr>
        <w:spacing w:after="0"/>
        <w:rPr>
          <w:color w:val="FF0000"/>
          <w:sz w:val="24"/>
          <w:szCs w:val="24"/>
        </w:rPr>
      </w:pPr>
      <w:r w:rsidRPr="00DC76D2">
        <w:rPr>
          <w:color w:val="FF0000"/>
          <w:sz w:val="24"/>
          <w:szCs w:val="24"/>
        </w:rPr>
        <w:t>L’endosymbiose correspond à une interaction entre deux cellules, l’une des cellules étant situées à l’intérieur de l’autre. Cette interaction est à bénéfice mutuel entre les deux cellules</w:t>
      </w:r>
    </w:p>
    <w:p w14:paraId="72BDF3FA" w14:textId="77777777" w:rsidR="001B2262" w:rsidRPr="00DC76D2" w:rsidRDefault="001B2262" w:rsidP="00AA2C64">
      <w:pPr>
        <w:spacing w:after="0"/>
        <w:rPr>
          <w:color w:val="FF0000"/>
          <w:sz w:val="24"/>
          <w:szCs w:val="24"/>
        </w:rPr>
      </w:pPr>
    </w:p>
    <w:p w14:paraId="1B9A724A" w14:textId="45445E44" w:rsidR="001B2262" w:rsidRPr="00DC76D2" w:rsidRDefault="001B2262" w:rsidP="00AA2C64">
      <w:pPr>
        <w:spacing w:after="0"/>
        <w:rPr>
          <w:color w:val="FF0000"/>
          <w:sz w:val="24"/>
          <w:szCs w:val="24"/>
        </w:rPr>
      </w:pPr>
      <w:r w:rsidRPr="00DC76D2">
        <w:rPr>
          <w:color w:val="FF0000"/>
          <w:sz w:val="24"/>
          <w:szCs w:val="24"/>
        </w:rPr>
        <w:t>D’autres organites tels que les mitochondries sont issus d’endosymbiose</w:t>
      </w:r>
    </w:p>
    <w:p w14:paraId="1493995D" w14:textId="2672719B" w:rsidR="001B2262" w:rsidRPr="00DC76D2" w:rsidRDefault="001B2262" w:rsidP="00AA2C64">
      <w:pPr>
        <w:spacing w:after="0"/>
        <w:rPr>
          <w:color w:val="FF0000"/>
          <w:sz w:val="24"/>
          <w:szCs w:val="24"/>
        </w:rPr>
      </w:pPr>
      <w:r w:rsidRPr="00DC76D2">
        <w:rPr>
          <w:color w:val="FF0000"/>
          <w:sz w:val="24"/>
          <w:szCs w:val="24"/>
        </w:rPr>
        <w:t xml:space="preserve">Le génome des mitochondries est proche également de </w:t>
      </w:r>
      <w:proofErr w:type="spellStart"/>
      <w:r w:rsidRPr="00DC76D2">
        <w:rPr>
          <w:color w:val="FF0000"/>
          <w:sz w:val="24"/>
          <w:szCs w:val="24"/>
        </w:rPr>
        <w:t>protéo-bactéries</w:t>
      </w:r>
      <w:proofErr w:type="spellEnd"/>
      <w:r w:rsidRPr="00DC76D2">
        <w:rPr>
          <w:color w:val="FF0000"/>
          <w:sz w:val="24"/>
          <w:szCs w:val="24"/>
        </w:rPr>
        <w:t xml:space="preserve"> </w:t>
      </w:r>
    </w:p>
    <w:p w14:paraId="7D0795A1" w14:textId="77777777" w:rsidR="00FD1101" w:rsidRDefault="00FD1101" w:rsidP="00AA2C64">
      <w:pPr>
        <w:spacing w:after="0"/>
        <w:rPr>
          <w:sz w:val="24"/>
          <w:szCs w:val="24"/>
        </w:rPr>
      </w:pPr>
    </w:p>
    <w:p w14:paraId="3CE24EB2" w14:textId="7B49B01C" w:rsidR="00385765" w:rsidRDefault="00FD1101" w:rsidP="00385765">
      <w:pPr>
        <w:pStyle w:val="Paragraphedeliste"/>
        <w:numPr>
          <w:ilvl w:val="0"/>
          <w:numId w:val="15"/>
        </w:numPr>
        <w:spacing w:after="0"/>
        <w:rPr>
          <w:sz w:val="24"/>
          <w:szCs w:val="24"/>
        </w:rPr>
      </w:pPr>
      <w:r>
        <w:rPr>
          <w:sz w:val="24"/>
          <w:szCs w:val="24"/>
        </w:rPr>
        <w:t xml:space="preserve">On parle </w:t>
      </w:r>
      <w:r w:rsidRPr="00DC76D2">
        <w:rPr>
          <w:b/>
          <w:bCs/>
          <w:sz w:val="24"/>
          <w:szCs w:val="24"/>
          <w:u w:val="single"/>
        </w:rPr>
        <w:t>d’hérédité cytoplasmique</w:t>
      </w:r>
      <w:r>
        <w:rPr>
          <w:sz w:val="24"/>
          <w:szCs w:val="24"/>
        </w:rPr>
        <w:t xml:space="preserve"> puisque ces organites sont transmis génération en génération </w:t>
      </w:r>
    </w:p>
    <w:p w14:paraId="7E869197" w14:textId="1D99012B" w:rsidR="00385765" w:rsidRDefault="00385765" w:rsidP="00385765">
      <w:pPr>
        <w:pStyle w:val="Paragraphedeliste"/>
        <w:numPr>
          <w:ilvl w:val="0"/>
          <w:numId w:val="15"/>
        </w:numPr>
        <w:spacing w:after="0"/>
        <w:rPr>
          <w:sz w:val="24"/>
          <w:szCs w:val="24"/>
        </w:rPr>
      </w:pPr>
      <w:r>
        <w:rPr>
          <w:sz w:val="24"/>
          <w:szCs w:val="24"/>
        </w:rPr>
        <w:t xml:space="preserve">Plusieurs évènements d’endosymbiose sont survenues au cours de l’histoire du monde vivant </w:t>
      </w:r>
    </w:p>
    <w:p w14:paraId="5586D80A" w14:textId="77777777" w:rsidR="00DB1628" w:rsidRDefault="00DB1628" w:rsidP="00DB1628">
      <w:pPr>
        <w:pStyle w:val="Paragraphedeliste"/>
        <w:spacing w:after="0"/>
        <w:rPr>
          <w:sz w:val="24"/>
          <w:szCs w:val="24"/>
        </w:rPr>
      </w:pPr>
    </w:p>
    <w:p w14:paraId="32867A47" w14:textId="7C8D41B0" w:rsidR="00AC1DA2" w:rsidRDefault="00AC1DA2" w:rsidP="00385765">
      <w:pPr>
        <w:pStyle w:val="Paragraphedeliste"/>
        <w:numPr>
          <w:ilvl w:val="0"/>
          <w:numId w:val="15"/>
        </w:numPr>
        <w:spacing w:after="0"/>
        <w:rPr>
          <w:sz w:val="24"/>
          <w:szCs w:val="24"/>
        </w:rPr>
      </w:pPr>
      <w:r>
        <w:rPr>
          <w:sz w:val="24"/>
          <w:szCs w:val="24"/>
        </w:rPr>
        <w:t>Au cours du temps il peut y avoir une régression du génome de la cellule qui est à l’intérieur de l’autre cellule.</w:t>
      </w:r>
    </w:p>
    <w:p w14:paraId="64AA52A2" w14:textId="2C2E0C02" w:rsidR="00AC1DA2" w:rsidRDefault="00AC1DA2" w:rsidP="00385765">
      <w:pPr>
        <w:pStyle w:val="Paragraphedeliste"/>
        <w:numPr>
          <w:ilvl w:val="0"/>
          <w:numId w:val="15"/>
        </w:numPr>
        <w:spacing w:after="0"/>
        <w:rPr>
          <w:sz w:val="24"/>
          <w:szCs w:val="24"/>
        </w:rPr>
      </w:pPr>
      <w:r>
        <w:rPr>
          <w:sz w:val="24"/>
          <w:szCs w:val="24"/>
        </w:rPr>
        <w:t xml:space="preserve">Soit les gènes sont éliminés </w:t>
      </w:r>
    </w:p>
    <w:p w14:paraId="276EE205" w14:textId="72F09E1A" w:rsidR="0000247C" w:rsidRDefault="00DB1628" w:rsidP="0000247C">
      <w:pPr>
        <w:pStyle w:val="Paragraphedeliste"/>
        <w:numPr>
          <w:ilvl w:val="0"/>
          <w:numId w:val="15"/>
        </w:numPr>
        <w:spacing w:after="0"/>
        <w:rPr>
          <w:sz w:val="24"/>
          <w:szCs w:val="24"/>
        </w:rPr>
      </w:pPr>
      <w:r>
        <w:rPr>
          <w:sz w:val="24"/>
          <w:szCs w:val="24"/>
        </w:rPr>
        <w:t>Soient-ils</w:t>
      </w:r>
      <w:r w:rsidR="00AC1DA2">
        <w:rPr>
          <w:sz w:val="24"/>
          <w:szCs w:val="24"/>
        </w:rPr>
        <w:t xml:space="preserve"> </w:t>
      </w:r>
      <w:proofErr w:type="gramStart"/>
      <w:r w:rsidR="00AC1DA2">
        <w:rPr>
          <w:sz w:val="24"/>
          <w:szCs w:val="24"/>
        </w:rPr>
        <w:t>sont</w:t>
      </w:r>
      <w:proofErr w:type="gramEnd"/>
      <w:r w:rsidR="00AC1DA2">
        <w:rPr>
          <w:sz w:val="24"/>
          <w:szCs w:val="24"/>
        </w:rPr>
        <w:t xml:space="preserve"> intégrés dans le noyau de la cellule hôte</w:t>
      </w:r>
    </w:p>
    <w:p w14:paraId="60E8A466" w14:textId="77777777" w:rsidR="00AA382C" w:rsidRDefault="00AA382C" w:rsidP="00AA382C">
      <w:pPr>
        <w:pStyle w:val="Paragraphedeliste"/>
        <w:spacing w:after="0"/>
        <w:rPr>
          <w:sz w:val="24"/>
          <w:szCs w:val="24"/>
        </w:rPr>
      </w:pPr>
    </w:p>
    <w:p w14:paraId="342A1B79" w14:textId="0E5845A2" w:rsidR="0000247C" w:rsidRDefault="0000247C" w:rsidP="0000247C">
      <w:pPr>
        <w:pStyle w:val="Paragraphedeliste"/>
        <w:numPr>
          <w:ilvl w:val="0"/>
          <w:numId w:val="15"/>
        </w:numPr>
        <w:spacing w:after="0"/>
        <w:rPr>
          <w:sz w:val="24"/>
          <w:szCs w:val="24"/>
        </w:rPr>
      </w:pPr>
      <w:r>
        <w:rPr>
          <w:sz w:val="24"/>
          <w:szCs w:val="24"/>
        </w:rPr>
        <w:t xml:space="preserve">C’est </w:t>
      </w:r>
      <w:r w:rsidR="00721054">
        <w:rPr>
          <w:sz w:val="24"/>
          <w:szCs w:val="24"/>
        </w:rPr>
        <w:t xml:space="preserve">à partir du moment où l’organisme </w:t>
      </w:r>
      <w:r w:rsidR="00AA382C">
        <w:rPr>
          <w:sz w:val="24"/>
          <w:szCs w:val="24"/>
        </w:rPr>
        <w:t>symbiotique</w:t>
      </w:r>
      <w:r w:rsidR="00721054">
        <w:rPr>
          <w:sz w:val="24"/>
          <w:szCs w:val="24"/>
        </w:rPr>
        <w:t xml:space="preserve"> </w:t>
      </w:r>
      <w:r w:rsidR="00AA382C">
        <w:rPr>
          <w:sz w:val="24"/>
          <w:szCs w:val="24"/>
        </w:rPr>
        <w:t>intracellulaire</w:t>
      </w:r>
      <w:r w:rsidR="00721054">
        <w:rPr>
          <w:sz w:val="24"/>
          <w:szCs w:val="24"/>
        </w:rPr>
        <w:t xml:space="preserve"> perd une partie de son génome, qu’il devient </w:t>
      </w:r>
      <w:r w:rsidR="00AA382C">
        <w:rPr>
          <w:sz w:val="24"/>
          <w:szCs w:val="24"/>
        </w:rPr>
        <w:t>incapable de vivre autrement que dans la cellule hôte, il devient alors un ORGANITE</w:t>
      </w:r>
    </w:p>
    <w:p w14:paraId="0A90F7C8" w14:textId="77777777" w:rsidR="005B20EE" w:rsidRPr="005B20EE" w:rsidRDefault="005B20EE" w:rsidP="005B20EE">
      <w:pPr>
        <w:pStyle w:val="Paragraphedeliste"/>
        <w:rPr>
          <w:sz w:val="24"/>
          <w:szCs w:val="24"/>
        </w:rPr>
      </w:pPr>
    </w:p>
    <w:p w14:paraId="5087F363" w14:textId="77777777" w:rsidR="005B20EE" w:rsidRPr="005B20EE" w:rsidRDefault="005B20EE" w:rsidP="005B20EE">
      <w:pPr>
        <w:spacing w:after="0"/>
        <w:rPr>
          <w:sz w:val="24"/>
          <w:szCs w:val="24"/>
        </w:rPr>
      </w:pPr>
    </w:p>
    <w:sectPr w:rsidR="005B20EE" w:rsidRPr="005B20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Iskoola Pota">
    <w:charset w:val="00"/>
    <w:family w:val="swiss"/>
    <w:pitch w:val="variable"/>
    <w:sig w:usb0="00000003" w:usb1="00000000" w:usb2="000002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9B6"/>
    <w:multiLevelType w:val="hybridMultilevel"/>
    <w:tmpl w:val="A1165B18"/>
    <w:lvl w:ilvl="0" w:tplc="0E228B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C07302"/>
    <w:multiLevelType w:val="hybridMultilevel"/>
    <w:tmpl w:val="EB9C3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496A73"/>
    <w:multiLevelType w:val="hybridMultilevel"/>
    <w:tmpl w:val="269C8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922E0D"/>
    <w:multiLevelType w:val="hybridMultilevel"/>
    <w:tmpl w:val="B5DEBD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BB5D0C"/>
    <w:multiLevelType w:val="hybridMultilevel"/>
    <w:tmpl w:val="DE584F4C"/>
    <w:lvl w:ilvl="0" w:tplc="CB7248D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6B1E84"/>
    <w:multiLevelType w:val="hybridMultilevel"/>
    <w:tmpl w:val="E6C4A2F6"/>
    <w:lvl w:ilvl="0" w:tplc="CB7248DE">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FD3137"/>
    <w:multiLevelType w:val="hybridMultilevel"/>
    <w:tmpl w:val="B22A9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24674B"/>
    <w:multiLevelType w:val="hybridMultilevel"/>
    <w:tmpl w:val="03FC4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746823"/>
    <w:multiLevelType w:val="hybridMultilevel"/>
    <w:tmpl w:val="0988086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B820FAD"/>
    <w:multiLevelType w:val="hybridMultilevel"/>
    <w:tmpl w:val="BF7ED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C306E9"/>
    <w:multiLevelType w:val="hybridMultilevel"/>
    <w:tmpl w:val="A776C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663A3C"/>
    <w:multiLevelType w:val="hybridMultilevel"/>
    <w:tmpl w:val="861687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D77441"/>
    <w:multiLevelType w:val="hybridMultilevel"/>
    <w:tmpl w:val="88B4082C"/>
    <w:lvl w:ilvl="0" w:tplc="C3FADE1C">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66261D9B"/>
    <w:multiLevelType w:val="hybridMultilevel"/>
    <w:tmpl w:val="D416D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EA439F"/>
    <w:multiLevelType w:val="hybridMultilevel"/>
    <w:tmpl w:val="EA208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8495304">
    <w:abstractNumId w:val="1"/>
  </w:num>
  <w:num w:numId="2" w16cid:durableId="1145852196">
    <w:abstractNumId w:val="0"/>
  </w:num>
  <w:num w:numId="3" w16cid:durableId="1431463805">
    <w:abstractNumId w:val="12"/>
  </w:num>
  <w:num w:numId="4" w16cid:durableId="589195639">
    <w:abstractNumId w:val="11"/>
  </w:num>
  <w:num w:numId="5" w16cid:durableId="753206066">
    <w:abstractNumId w:val="10"/>
  </w:num>
  <w:num w:numId="6" w16cid:durableId="788935501">
    <w:abstractNumId w:val="8"/>
  </w:num>
  <w:num w:numId="7" w16cid:durableId="802307315">
    <w:abstractNumId w:val="13"/>
  </w:num>
  <w:num w:numId="8" w16cid:durableId="1489441872">
    <w:abstractNumId w:val="5"/>
  </w:num>
  <w:num w:numId="9" w16cid:durableId="414321950">
    <w:abstractNumId w:val="14"/>
  </w:num>
  <w:num w:numId="10" w16cid:durableId="1236205598">
    <w:abstractNumId w:val="3"/>
  </w:num>
  <w:num w:numId="11" w16cid:durableId="898789731">
    <w:abstractNumId w:val="2"/>
  </w:num>
  <w:num w:numId="12" w16cid:durableId="787236432">
    <w:abstractNumId w:val="4"/>
  </w:num>
  <w:num w:numId="13" w16cid:durableId="1860007237">
    <w:abstractNumId w:val="7"/>
  </w:num>
  <w:num w:numId="14" w16cid:durableId="253366177">
    <w:abstractNumId w:val="6"/>
  </w:num>
  <w:num w:numId="15" w16cid:durableId="2945257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4B"/>
    <w:rsid w:val="0000247C"/>
    <w:rsid w:val="00027BAC"/>
    <w:rsid w:val="00042EB6"/>
    <w:rsid w:val="00043F7F"/>
    <w:rsid w:val="00075F75"/>
    <w:rsid w:val="0014238C"/>
    <w:rsid w:val="001B2262"/>
    <w:rsid w:val="0022765C"/>
    <w:rsid w:val="002333EC"/>
    <w:rsid w:val="00266366"/>
    <w:rsid w:val="002C6D17"/>
    <w:rsid w:val="002F2FCB"/>
    <w:rsid w:val="00385765"/>
    <w:rsid w:val="003F10F1"/>
    <w:rsid w:val="003F1E8B"/>
    <w:rsid w:val="00411571"/>
    <w:rsid w:val="004C32B2"/>
    <w:rsid w:val="004F5256"/>
    <w:rsid w:val="0055340A"/>
    <w:rsid w:val="005813B6"/>
    <w:rsid w:val="005939AB"/>
    <w:rsid w:val="005B20EE"/>
    <w:rsid w:val="005E5218"/>
    <w:rsid w:val="005F5867"/>
    <w:rsid w:val="006E5BD6"/>
    <w:rsid w:val="00721054"/>
    <w:rsid w:val="0074168D"/>
    <w:rsid w:val="007501D3"/>
    <w:rsid w:val="007A4659"/>
    <w:rsid w:val="008126D3"/>
    <w:rsid w:val="0082141A"/>
    <w:rsid w:val="008520A1"/>
    <w:rsid w:val="00881810"/>
    <w:rsid w:val="00930DD1"/>
    <w:rsid w:val="00956F8F"/>
    <w:rsid w:val="00980516"/>
    <w:rsid w:val="009B159F"/>
    <w:rsid w:val="009D1A4B"/>
    <w:rsid w:val="00A550FC"/>
    <w:rsid w:val="00A7071F"/>
    <w:rsid w:val="00A87A15"/>
    <w:rsid w:val="00A903D0"/>
    <w:rsid w:val="00AA2C64"/>
    <w:rsid w:val="00AA30C5"/>
    <w:rsid w:val="00AA382C"/>
    <w:rsid w:val="00AC1DA2"/>
    <w:rsid w:val="00AD7741"/>
    <w:rsid w:val="00B311A5"/>
    <w:rsid w:val="00C0064B"/>
    <w:rsid w:val="00C23EF0"/>
    <w:rsid w:val="00C253F2"/>
    <w:rsid w:val="00C443C1"/>
    <w:rsid w:val="00C674F9"/>
    <w:rsid w:val="00C91F50"/>
    <w:rsid w:val="00DB0F14"/>
    <w:rsid w:val="00DB1628"/>
    <w:rsid w:val="00DB3D6D"/>
    <w:rsid w:val="00DC76D2"/>
    <w:rsid w:val="00DE0E7C"/>
    <w:rsid w:val="00E101E4"/>
    <w:rsid w:val="00E76396"/>
    <w:rsid w:val="00ED1487"/>
    <w:rsid w:val="00F060BA"/>
    <w:rsid w:val="00F136E1"/>
    <w:rsid w:val="00F64A22"/>
    <w:rsid w:val="00F726ED"/>
    <w:rsid w:val="00F92C00"/>
    <w:rsid w:val="00FD1101"/>
    <w:rsid w:val="00FE3CB2"/>
  </w:rsids>
  <m:mathPr>
    <m:mathFont m:val="Cambria Math"/>
    <m:brkBin m:val="before"/>
    <m:brkBinSub m:val="--"/>
    <m:smallFrac m:val="0"/>
    <m:dispDef/>
    <m:lMargin m:val="0"/>
    <m:rMargin m:val="0"/>
    <m:defJc m:val="centerGroup"/>
    <m:wrapIndent m:val="1440"/>
    <m:intLim m:val="subSup"/>
    <m:naryLim m:val="undOvr"/>
  </m:mathPr>
  <w:themeFontLang w:val="fr-FR"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AC5A"/>
  <w15:chartTrackingRefBased/>
  <w15:docId w15:val="{305D6DF2-5697-4BC8-82BD-1345A270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59"/>
  </w:style>
  <w:style w:type="paragraph" w:styleId="Titre1">
    <w:name w:val="heading 1"/>
    <w:basedOn w:val="Normal"/>
    <w:next w:val="Normal"/>
    <w:link w:val="Titre1Car"/>
    <w:uiPriority w:val="9"/>
    <w:qFormat/>
    <w:rsid w:val="009D1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D1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D1A4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D1A4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D1A4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D1A4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D1A4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D1A4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D1A4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1A4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D1A4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D1A4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D1A4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D1A4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D1A4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D1A4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D1A4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D1A4B"/>
    <w:rPr>
      <w:rFonts w:eastAsiaTheme="majorEastAsia" w:cstheme="majorBidi"/>
      <w:color w:val="272727" w:themeColor="text1" w:themeTint="D8"/>
    </w:rPr>
  </w:style>
  <w:style w:type="paragraph" w:styleId="Titre">
    <w:name w:val="Title"/>
    <w:basedOn w:val="Normal"/>
    <w:next w:val="Normal"/>
    <w:link w:val="TitreCar"/>
    <w:uiPriority w:val="10"/>
    <w:qFormat/>
    <w:rsid w:val="009D1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D1A4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D1A4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D1A4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D1A4B"/>
    <w:pPr>
      <w:spacing w:before="160"/>
      <w:jc w:val="center"/>
    </w:pPr>
    <w:rPr>
      <w:i/>
      <w:iCs/>
      <w:color w:val="404040" w:themeColor="text1" w:themeTint="BF"/>
    </w:rPr>
  </w:style>
  <w:style w:type="character" w:customStyle="1" w:styleId="CitationCar">
    <w:name w:val="Citation Car"/>
    <w:basedOn w:val="Policepardfaut"/>
    <w:link w:val="Citation"/>
    <w:uiPriority w:val="29"/>
    <w:rsid w:val="009D1A4B"/>
    <w:rPr>
      <w:i/>
      <w:iCs/>
      <w:color w:val="404040" w:themeColor="text1" w:themeTint="BF"/>
    </w:rPr>
  </w:style>
  <w:style w:type="paragraph" w:styleId="Paragraphedeliste">
    <w:name w:val="List Paragraph"/>
    <w:basedOn w:val="Normal"/>
    <w:uiPriority w:val="34"/>
    <w:qFormat/>
    <w:rsid w:val="009D1A4B"/>
    <w:pPr>
      <w:ind w:left="720"/>
      <w:contextualSpacing/>
    </w:pPr>
  </w:style>
  <w:style w:type="character" w:styleId="Accentuationintense">
    <w:name w:val="Intense Emphasis"/>
    <w:basedOn w:val="Policepardfaut"/>
    <w:uiPriority w:val="21"/>
    <w:qFormat/>
    <w:rsid w:val="009D1A4B"/>
    <w:rPr>
      <w:i/>
      <w:iCs/>
      <w:color w:val="0F4761" w:themeColor="accent1" w:themeShade="BF"/>
    </w:rPr>
  </w:style>
  <w:style w:type="paragraph" w:styleId="Citationintense">
    <w:name w:val="Intense Quote"/>
    <w:basedOn w:val="Normal"/>
    <w:next w:val="Normal"/>
    <w:link w:val="CitationintenseCar"/>
    <w:uiPriority w:val="30"/>
    <w:qFormat/>
    <w:rsid w:val="009D1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D1A4B"/>
    <w:rPr>
      <w:i/>
      <w:iCs/>
      <w:color w:val="0F4761" w:themeColor="accent1" w:themeShade="BF"/>
    </w:rPr>
  </w:style>
  <w:style w:type="character" w:styleId="Rfrenceintense">
    <w:name w:val="Intense Reference"/>
    <w:basedOn w:val="Policepardfaut"/>
    <w:uiPriority w:val="32"/>
    <w:qFormat/>
    <w:rsid w:val="009D1A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1046</Words>
  <Characters>5757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Stanislas R</dc:creator>
  <cp:keywords/>
  <dc:description/>
  <cp:lastModifiedBy>Stanislas R</cp:lastModifiedBy>
  <cp:revision>57</cp:revision>
  <dcterms:created xsi:type="dcterms:W3CDTF">2024-10-11T07:02:00Z</dcterms:created>
  <dcterms:modified xsi:type="dcterms:W3CDTF">2024-10-15T13:28:00Z</dcterms:modified>
</cp:coreProperties>
</file>