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F089" w14:textId="736EBED1" w:rsidR="00D11BB1" w:rsidRPr="00D11BB1" w:rsidRDefault="00D11BB1" w:rsidP="00D11BB1">
      <w:pPr>
        <w:jc w:val="center"/>
        <w:rPr>
          <w:b/>
          <w:bCs/>
        </w:rPr>
      </w:pPr>
      <w:r w:rsidRPr="00D11BB1">
        <w:rPr>
          <w:b/>
          <w:bCs/>
        </w:rPr>
        <w:t>Informations générales sur l’oral</w:t>
      </w:r>
    </w:p>
    <w:p w14:paraId="3A7CB640" w14:textId="77777777" w:rsidR="00D11BB1" w:rsidRPr="00D11BB1" w:rsidRDefault="00D11BB1" w:rsidP="00D11BB1">
      <w:pPr>
        <w:numPr>
          <w:ilvl w:val="0"/>
          <w:numId w:val="6"/>
        </w:numPr>
      </w:pPr>
      <w:r w:rsidRPr="00D11BB1">
        <w:t xml:space="preserve">Une épreuve d'oral blanc </w:t>
      </w:r>
      <w:r w:rsidRPr="00D11BB1">
        <w:rPr>
          <w:b/>
          <w:bCs/>
        </w:rPr>
        <w:t>facultative</w:t>
      </w:r>
      <w:r w:rsidRPr="00D11BB1">
        <w:t xml:space="preserve"> se déroulera entre le 6 juin et le 13 juin 2025.</w:t>
      </w:r>
    </w:p>
    <w:p w14:paraId="5D68801A" w14:textId="77777777" w:rsidR="00D11BB1" w:rsidRPr="00D11BB1" w:rsidRDefault="00D11BB1" w:rsidP="00D11BB1">
      <w:pPr>
        <w:numPr>
          <w:ilvl w:val="0"/>
          <w:numId w:val="6"/>
        </w:numPr>
      </w:pPr>
      <w:r w:rsidRPr="00D11BB1">
        <w:t>Dates de l’oral officiel : du 25 juin au 2 juillet.</w:t>
      </w:r>
    </w:p>
    <w:p w14:paraId="0D0750E5" w14:textId="77777777" w:rsidR="00D11BB1" w:rsidRPr="00D11BB1" w:rsidRDefault="00D11BB1" w:rsidP="00D11BB1">
      <w:pPr>
        <w:numPr>
          <w:ilvl w:val="0"/>
          <w:numId w:val="6"/>
        </w:numPr>
      </w:pPr>
      <w:r w:rsidRPr="00D11BB1">
        <w:t>Les problématiques seront approuvées par vos professeurs de spécialité. Une feuille vous sera distribuée pour officialiser vos problématiques.</w:t>
      </w:r>
    </w:p>
    <w:p w14:paraId="6CB726CC" w14:textId="77777777" w:rsidR="00D11BB1" w:rsidRPr="00D11BB1" w:rsidRDefault="00D11BB1" w:rsidP="00D11BB1">
      <w:pPr>
        <w:numPr>
          <w:ilvl w:val="0"/>
          <w:numId w:val="6"/>
        </w:numPr>
      </w:pPr>
      <w:r w:rsidRPr="00D11BB1">
        <w:t xml:space="preserve">Il est nécessaire d’avoir deux problématiques : </w:t>
      </w:r>
    </w:p>
    <w:p w14:paraId="4958567F" w14:textId="54B07929" w:rsidR="00D11BB1" w:rsidRPr="00D11BB1" w:rsidRDefault="00D11BB1" w:rsidP="00D11BB1">
      <w:pPr>
        <w:numPr>
          <w:ilvl w:val="1"/>
          <w:numId w:val="6"/>
        </w:numPr>
      </w:pPr>
      <w:r w:rsidRPr="00D11BB1">
        <w:t xml:space="preserve">Soit deux sujets traitant </w:t>
      </w:r>
      <w:r w:rsidRPr="00D11BB1">
        <w:t>l’un</w:t>
      </w:r>
      <w:r>
        <w:t xml:space="preserve">, </w:t>
      </w:r>
      <w:r w:rsidRPr="00D11BB1">
        <w:t>une spécialité</w:t>
      </w:r>
      <w:r w:rsidRPr="00D11BB1">
        <w:t xml:space="preserve"> </w:t>
      </w:r>
      <w:r w:rsidRPr="00D11BB1">
        <w:t xml:space="preserve">et l’autre </w:t>
      </w:r>
      <w:r>
        <w:t>sujet votre autre spécialité</w:t>
      </w:r>
    </w:p>
    <w:p w14:paraId="5CFB1FAD" w14:textId="1124F8D5" w:rsidR="00D11BB1" w:rsidRPr="00D11BB1" w:rsidRDefault="00D11BB1" w:rsidP="00D11BB1">
      <w:pPr>
        <w:numPr>
          <w:ilvl w:val="1"/>
          <w:numId w:val="6"/>
        </w:numPr>
      </w:pPr>
      <w:r w:rsidRPr="00D11BB1">
        <w:t>Soit un sujet lié à une spécialité et un sujet transversal</w:t>
      </w:r>
    </w:p>
    <w:p w14:paraId="28FB0C03" w14:textId="526ABC2C" w:rsidR="00D11BB1" w:rsidRPr="00D11BB1" w:rsidRDefault="00D11BB1" w:rsidP="00D11BB1">
      <w:pPr>
        <w:numPr>
          <w:ilvl w:val="1"/>
          <w:numId w:val="6"/>
        </w:numPr>
      </w:pPr>
      <w:r w:rsidRPr="00D11BB1">
        <w:t>Soit deux sujets transversaux</w:t>
      </w:r>
    </w:p>
    <w:p w14:paraId="4208929A" w14:textId="77777777" w:rsidR="00D11BB1" w:rsidRPr="00D11BB1" w:rsidRDefault="00D11BB1" w:rsidP="00D11BB1">
      <w:pPr>
        <w:numPr>
          <w:ilvl w:val="0"/>
          <w:numId w:val="6"/>
        </w:numPr>
        <w:rPr>
          <w:color w:val="FF0000"/>
        </w:rPr>
      </w:pPr>
      <w:r w:rsidRPr="00D11BB1">
        <w:rPr>
          <w:color w:val="FF0000"/>
        </w:rPr>
        <w:t>Vous pouvez également utiliser la spécialité abandonnée en Première.</w:t>
      </w:r>
    </w:p>
    <w:p w14:paraId="5DECEAAC" w14:textId="77777777" w:rsidR="00D11BB1" w:rsidRPr="00D11BB1" w:rsidRDefault="00D11BB1" w:rsidP="00D11BB1">
      <w:pPr>
        <w:ind w:left="360"/>
      </w:pPr>
      <w:r w:rsidRPr="00D11BB1">
        <w:pict w14:anchorId="0769F8FF">
          <v:rect id="_x0000_i1056" style="width:0;height:1.5pt" o:hralign="center" o:hrstd="t" o:hr="t" fillcolor="#a0a0a0" stroked="f"/>
        </w:pict>
      </w:r>
    </w:p>
    <w:p w14:paraId="64F3A252" w14:textId="77777777" w:rsidR="00D11BB1" w:rsidRPr="00D11BB1" w:rsidRDefault="00D11BB1" w:rsidP="00D11BB1">
      <w:pPr>
        <w:ind w:left="360"/>
        <w:jc w:val="center"/>
        <w:rPr>
          <w:b/>
          <w:bCs/>
        </w:rPr>
      </w:pPr>
      <w:r w:rsidRPr="00D11BB1">
        <w:rPr>
          <w:b/>
          <w:bCs/>
        </w:rPr>
        <w:t>Critères d’évaluation</w:t>
      </w:r>
    </w:p>
    <w:p w14:paraId="71A71BD2" w14:textId="77777777" w:rsidR="00D11BB1" w:rsidRPr="00D11BB1" w:rsidRDefault="00D11BB1" w:rsidP="00D11BB1">
      <w:pPr>
        <w:numPr>
          <w:ilvl w:val="0"/>
          <w:numId w:val="7"/>
        </w:numPr>
      </w:pPr>
      <w:r w:rsidRPr="00D11BB1">
        <w:t>Qualité du vocabulaire et de l’articulation.</w:t>
      </w:r>
    </w:p>
    <w:p w14:paraId="32E3470B" w14:textId="77777777" w:rsidR="00D11BB1" w:rsidRPr="00D11BB1" w:rsidRDefault="00D11BB1" w:rsidP="00D11BB1">
      <w:pPr>
        <w:numPr>
          <w:ilvl w:val="0"/>
          <w:numId w:val="7"/>
        </w:numPr>
      </w:pPr>
      <w:r w:rsidRPr="00D11BB1">
        <w:t>Qualité de l’illustration du projet.</w:t>
      </w:r>
    </w:p>
    <w:p w14:paraId="54293F4C" w14:textId="77777777" w:rsidR="00D11BB1" w:rsidRPr="00D11BB1" w:rsidRDefault="00D11BB1" w:rsidP="00D11BB1">
      <w:pPr>
        <w:numPr>
          <w:ilvl w:val="0"/>
          <w:numId w:val="7"/>
        </w:numPr>
      </w:pPr>
      <w:r w:rsidRPr="00D11BB1">
        <w:t>Qualité des connaissances exposées.</w:t>
      </w:r>
    </w:p>
    <w:p w14:paraId="4D6E1954" w14:textId="77777777" w:rsidR="00D11BB1" w:rsidRPr="00D11BB1" w:rsidRDefault="00D11BB1" w:rsidP="00D11BB1">
      <w:pPr>
        <w:numPr>
          <w:ilvl w:val="0"/>
          <w:numId w:val="7"/>
        </w:numPr>
      </w:pPr>
      <w:r w:rsidRPr="00D11BB1">
        <w:t>Qualité de la prise de parole continue.</w:t>
      </w:r>
    </w:p>
    <w:p w14:paraId="13CE99BD" w14:textId="77777777" w:rsidR="00D11BB1" w:rsidRPr="00D11BB1" w:rsidRDefault="00D11BB1" w:rsidP="00D11BB1">
      <w:pPr>
        <w:numPr>
          <w:ilvl w:val="0"/>
          <w:numId w:val="7"/>
        </w:numPr>
      </w:pPr>
      <w:r w:rsidRPr="00D11BB1">
        <w:t>Qualité et cohérence de l’argumentation.</w:t>
      </w:r>
    </w:p>
    <w:p w14:paraId="77ECA28D" w14:textId="77777777" w:rsidR="00D11BB1" w:rsidRPr="00D11BB1" w:rsidRDefault="00D11BB1" w:rsidP="00D11BB1">
      <w:pPr>
        <w:ind w:left="360"/>
      </w:pPr>
      <w:r w:rsidRPr="00D11BB1">
        <w:pict w14:anchorId="0781F24E">
          <v:rect id="_x0000_i1057" style="width:0;height:1.5pt" o:hralign="center" o:hrstd="t" o:hr="t" fillcolor="#a0a0a0" stroked="f"/>
        </w:pict>
      </w:r>
    </w:p>
    <w:p w14:paraId="4C24F295" w14:textId="77777777" w:rsidR="00D11BB1" w:rsidRPr="00D11BB1" w:rsidRDefault="00D11BB1" w:rsidP="00D11BB1">
      <w:pPr>
        <w:ind w:left="360"/>
        <w:jc w:val="center"/>
        <w:rPr>
          <w:b/>
          <w:bCs/>
        </w:rPr>
      </w:pPr>
      <w:r w:rsidRPr="00D11BB1">
        <w:rPr>
          <w:b/>
          <w:bCs/>
        </w:rPr>
        <w:t>Déroulement de l’oral</w:t>
      </w:r>
    </w:p>
    <w:p w14:paraId="407B259B" w14:textId="77777777" w:rsidR="00D11BB1" w:rsidRPr="00D11BB1" w:rsidRDefault="00D11BB1" w:rsidP="00D11BB1">
      <w:pPr>
        <w:numPr>
          <w:ilvl w:val="0"/>
          <w:numId w:val="8"/>
        </w:numPr>
      </w:pPr>
      <w:r w:rsidRPr="00D11BB1">
        <w:t>L’oral se déroulera dans un établissement autre que le vôtre (ou pas) avec un jury composé d'au moins un professeur spécialisé dans l'une de vos spécialités.</w:t>
      </w:r>
    </w:p>
    <w:p w14:paraId="4F5E7F3A" w14:textId="77777777" w:rsidR="00D11BB1" w:rsidRPr="00D11BB1" w:rsidRDefault="00D11BB1" w:rsidP="00D11BB1">
      <w:pPr>
        <w:numPr>
          <w:ilvl w:val="0"/>
          <w:numId w:val="9"/>
        </w:numPr>
      </w:pPr>
      <w:r w:rsidRPr="00D11BB1">
        <w:t>Temps de préparation : 20 minutes.</w:t>
      </w:r>
    </w:p>
    <w:p w14:paraId="7743BEB1" w14:textId="77777777" w:rsidR="00D11BB1" w:rsidRPr="00D11BB1" w:rsidRDefault="00D11BB1" w:rsidP="00D11BB1">
      <w:pPr>
        <w:numPr>
          <w:ilvl w:val="0"/>
          <w:numId w:val="9"/>
        </w:numPr>
      </w:pPr>
      <w:r w:rsidRPr="00D11BB1">
        <w:t>Présentation (10 min max) : Vous pouvez exposer vos croquis si vous avez eu le temps d’en faire un pendant la préparation.</w:t>
      </w:r>
    </w:p>
    <w:p w14:paraId="7CF77858" w14:textId="77777777" w:rsidR="00D11BB1" w:rsidRPr="00D11BB1" w:rsidRDefault="00D11BB1" w:rsidP="00D11BB1">
      <w:pPr>
        <w:numPr>
          <w:ilvl w:val="0"/>
          <w:numId w:val="9"/>
        </w:numPr>
      </w:pPr>
      <w:r w:rsidRPr="00D11BB1">
        <w:t>Interaction avec le jury (10 min max) : Savoir répondre, être pertinent, argumenter avec des exemples.</w:t>
      </w:r>
    </w:p>
    <w:p w14:paraId="3CD0C579" w14:textId="77777777" w:rsidR="00D11BB1" w:rsidRPr="00D11BB1" w:rsidRDefault="00D11BB1" w:rsidP="00D11BB1">
      <w:pPr>
        <w:ind w:left="360"/>
      </w:pPr>
      <w:r w:rsidRPr="00D11BB1">
        <w:pict w14:anchorId="1F395F7F">
          <v:rect id="_x0000_i1058" style="width:0;height:1.5pt" o:hralign="center" o:hrstd="t" o:hr="t" fillcolor="#a0a0a0" stroked="f"/>
        </w:pict>
      </w:r>
    </w:p>
    <w:p w14:paraId="30349663" w14:textId="77777777" w:rsidR="00D11BB1" w:rsidRPr="00D11BB1" w:rsidRDefault="00D11BB1" w:rsidP="00D11BB1">
      <w:pPr>
        <w:ind w:left="360"/>
        <w:jc w:val="center"/>
        <w:rPr>
          <w:b/>
          <w:bCs/>
        </w:rPr>
      </w:pPr>
      <w:r w:rsidRPr="00D11BB1">
        <w:rPr>
          <w:b/>
          <w:bCs/>
        </w:rPr>
        <w:t>Langues utilisées pour les spécialités AMC et LLCE</w:t>
      </w:r>
    </w:p>
    <w:p w14:paraId="6C7A2F3A" w14:textId="77777777" w:rsidR="00D11BB1" w:rsidRPr="00D11BB1" w:rsidRDefault="00D11BB1" w:rsidP="00D11BB1">
      <w:pPr>
        <w:numPr>
          <w:ilvl w:val="0"/>
          <w:numId w:val="10"/>
        </w:numPr>
      </w:pPr>
      <w:r w:rsidRPr="00D11BB1">
        <w:t>Vous pouvez parler 100% en français.</w:t>
      </w:r>
      <w:r w:rsidRPr="00D11BB1">
        <w:br/>
      </w:r>
      <w:proofErr w:type="gramStart"/>
      <w:r w:rsidRPr="00D11BB1">
        <w:t>OU</w:t>
      </w:r>
      <w:proofErr w:type="gramEnd"/>
    </w:p>
    <w:p w14:paraId="2672A70D" w14:textId="77777777" w:rsidR="00D11BB1" w:rsidRPr="00D11BB1" w:rsidRDefault="00D11BB1" w:rsidP="00D11BB1">
      <w:pPr>
        <w:numPr>
          <w:ilvl w:val="0"/>
          <w:numId w:val="10"/>
        </w:numPr>
      </w:pPr>
      <w:r w:rsidRPr="00D11BB1">
        <w:t>Vous pouvez parler 50% en français et 50% en anglais.</w:t>
      </w:r>
      <w:r w:rsidRPr="00D11BB1">
        <w:br/>
      </w:r>
      <w:r w:rsidRPr="00D11BB1">
        <w:rPr>
          <w:rFonts w:ascii="Segoe UI Emoji" w:hAnsi="Segoe UI Emoji" w:cs="Segoe UI Emoji"/>
        </w:rPr>
        <w:t>🚫</w:t>
      </w:r>
      <w:r w:rsidRPr="00D11BB1">
        <w:t xml:space="preserve"> Interdiction de faire votre oral entièrement en anglais.</w:t>
      </w:r>
    </w:p>
    <w:p w14:paraId="77BDB20F" w14:textId="77777777" w:rsidR="00D11BB1" w:rsidRPr="00D11BB1" w:rsidRDefault="00D11BB1" w:rsidP="001D5889">
      <w:pPr>
        <w:ind w:left="360"/>
      </w:pPr>
    </w:p>
    <w:sectPr w:rsidR="00D11BB1" w:rsidRPr="00D1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567"/>
    <w:multiLevelType w:val="hybridMultilevel"/>
    <w:tmpl w:val="E7D0A18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6F19B0"/>
    <w:multiLevelType w:val="hybridMultilevel"/>
    <w:tmpl w:val="6388EE62"/>
    <w:lvl w:ilvl="0" w:tplc="14FC7412">
      <w:start w:val="1"/>
      <w:numFmt w:val="bullet"/>
      <w:lvlText w:val="-"/>
      <w:lvlJc w:val="left"/>
      <w:pPr>
        <w:ind w:left="24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45E8279C"/>
    <w:multiLevelType w:val="hybridMultilevel"/>
    <w:tmpl w:val="278A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65B4"/>
    <w:multiLevelType w:val="hybridMultilevel"/>
    <w:tmpl w:val="C8AAD6A4"/>
    <w:lvl w:ilvl="0" w:tplc="14FC7412">
      <w:start w:val="1"/>
      <w:numFmt w:val="bullet"/>
      <w:lvlText w:val="-"/>
      <w:lvlJc w:val="left"/>
      <w:pPr>
        <w:ind w:left="24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0824"/>
    <w:multiLevelType w:val="multilevel"/>
    <w:tmpl w:val="1FC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B5B22"/>
    <w:multiLevelType w:val="multilevel"/>
    <w:tmpl w:val="C67E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06EBC"/>
    <w:multiLevelType w:val="multilevel"/>
    <w:tmpl w:val="EA1C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27B04"/>
    <w:multiLevelType w:val="multilevel"/>
    <w:tmpl w:val="2C3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63C11"/>
    <w:multiLevelType w:val="hybridMultilevel"/>
    <w:tmpl w:val="1CDA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79B6"/>
    <w:multiLevelType w:val="multilevel"/>
    <w:tmpl w:val="044E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461822">
    <w:abstractNumId w:val="0"/>
  </w:num>
  <w:num w:numId="2" w16cid:durableId="1307053061">
    <w:abstractNumId w:val="2"/>
  </w:num>
  <w:num w:numId="3" w16cid:durableId="752314811">
    <w:abstractNumId w:val="1"/>
  </w:num>
  <w:num w:numId="4" w16cid:durableId="520047986">
    <w:abstractNumId w:val="3"/>
  </w:num>
  <w:num w:numId="5" w16cid:durableId="2130390891">
    <w:abstractNumId w:val="8"/>
  </w:num>
  <w:num w:numId="6" w16cid:durableId="1204561707">
    <w:abstractNumId w:val="7"/>
  </w:num>
  <w:num w:numId="7" w16cid:durableId="1292781727">
    <w:abstractNumId w:val="6"/>
  </w:num>
  <w:num w:numId="8" w16cid:durableId="1195383631">
    <w:abstractNumId w:val="4"/>
  </w:num>
  <w:num w:numId="9" w16cid:durableId="254175608">
    <w:abstractNumId w:val="5"/>
  </w:num>
  <w:num w:numId="10" w16cid:durableId="60253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9C"/>
    <w:rsid w:val="00075F75"/>
    <w:rsid w:val="001D5889"/>
    <w:rsid w:val="005667B0"/>
    <w:rsid w:val="00A47A9C"/>
    <w:rsid w:val="00D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753"/>
  <w15:chartTrackingRefBased/>
  <w15:docId w15:val="{B44D883A-5BB5-4103-BD26-4E4AEBD1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7A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7A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7A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7A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7A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7A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7A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7A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7A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7A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7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</cp:revision>
  <dcterms:created xsi:type="dcterms:W3CDTF">2025-03-12T17:00:00Z</dcterms:created>
  <dcterms:modified xsi:type="dcterms:W3CDTF">2025-03-12T22:34:00Z</dcterms:modified>
</cp:coreProperties>
</file>