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30881" w14:textId="77777777" w:rsidR="005B624F" w:rsidRDefault="00D21A5C" w:rsidP="005B624F">
      <w:pPr>
        <w:pStyle w:val="Titre"/>
      </w:pPr>
      <w:r>
        <w:t>Chapitre 1</w:t>
      </w:r>
    </w:p>
    <w:p w14:paraId="482A05FE" w14:textId="77777777" w:rsidR="008B71D2" w:rsidRPr="008B71D2" w:rsidRDefault="008B71D2" w:rsidP="008B71D2"/>
    <w:p w14:paraId="0F34C5E8" w14:textId="77777777" w:rsidR="005B624F" w:rsidRDefault="00A96E87" w:rsidP="005B624F">
      <w:pPr>
        <w:pStyle w:val="Titre"/>
      </w:pPr>
      <w:r>
        <w:t xml:space="preserve">I/ </w:t>
      </w:r>
      <w:r w:rsidR="005B624F">
        <w:t>Pourquoi faudrait-il dépasser nos opinions ?</w:t>
      </w:r>
    </w:p>
    <w:p w14:paraId="76990695" w14:textId="77777777" w:rsidR="005B624F" w:rsidRDefault="005B624F" w:rsidP="005B624F"/>
    <w:p w14:paraId="679E6FE6" w14:textId="77777777" w:rsidR="005B624F" w:rsidRDefault="005B624F" w:rsidP="005B624F">
      <w:r>
        <w:t xml:space="preserve">Présupposer : </w:t>
      </w:r>
      <w:r w:rsidRPr="005B624F">
        <w:t>En linguistique la présupposition est un type d'inférence pragmatique, c'est-à-dire une information qu'on peut tirer d'un énoncé. Une personne présuppose une information lorsqu'elle tient une information pour acquise.</w:t>
      </w:r>
    </w:p>
    <w:p w14:paraId="4437A871" w14:textId="77777777" w:rsidR="005B624F" w:rsidRDefault="005B624F" w:rsidP="005B624F"/>
    <w:p w14:paraId="2645C162" w14:textId="77777777" w:rsidR="005B624F" w:rsidRDefault="005B624F" w:rsidP="005B624F">
      <w:r>
        <w:t>Que présuppose l’interrogation ?</w:t>
      </w:r>
    </w:p>
    <w:p w14:paraId="5D188745" w14:textId="77777777" w:rsidR="005B624F" w:rsidRDefault="005B624F" w:rsidP="005B624F">
      <w:r>
        <w:t>-Nous avons des opinions</w:t>
      </w:r>
    </w:p>
    <w:p w14:paraId="110A4486" w14:textId="77777777" w:rsidR="005B624F" w:rsidRDefault="005B624F" w:rsidP="005B624F">
      <w:r>
        <w:t>-Nos opinions</w:t>
      </w:r>
      <w:r w:rsidR="00352993">
        <w:t xml:space="preserve"> sont dépass</w:t>
      </w:r>
      <w:r>
        <w:t>ables</w:t>
      </w:r>
    </w:p>
    <w:p w14:paraId="51F39614" w14:textId="77777777" w:rsidR="005B624F" w:rsidRDefault="005B624F" w:rsidP="005B624F"/>
    <w:p w14:paraId="08D16F76" w14:textId="77777777" w:rsidR="005B624F" w:rsidRDefault="005B624F" w:rsidP="005B624F">
      <w:r>
        <w:t xml:space="preserve">Dépasser = au-delàs = sortir des limites. </w:t>
      </w:r>
    </w:p>
    <w:p w14:paraId="65ADAE73" w14:textId="77777777" w:rsidR="005B624F" w:rsidRDefault="005B624F" w:rsidP="005B624F">
      <w:r>
        <w:t xml:space="preserve">Donc supposer que les opinions sont dépassable = supposer </w:t>
      </w:r>
      <w:proofErr w:type="gramStart"/>
      <w:r>
        <w:t>que elles</w:t>
      </w:r>
      <w:proofErr w:type="gramEnd"/>
      <w:r>
        <w:t xml:space="preserve"> ont des limites.</w:t>
      </w:r>
    </w:p>
    <w:p w14:paraId="530A4E8A" w14:textId="77777777" w:rsidR="005B624F" w:rsidRDefault="005B624F" w:rsidP="005B624F"/>
    <w:p w14:paraId="4D73D907" w14:textId="77777777" w:rsidR="005B624F" w:rsidRDefault="005B624F" w:rsidP="005B624F">
      <w:r>
        <w:t>Exemple : Dire que la terre est plate : opinions</w:t>
      </w:r>
    </w:p>
    <w:p w14:paraId="7059B3A9" w14:textId="77777777" w:rsidR="005B624F" w:rsidRDefault="005B624F" w:rsidP="005B624F">
      <w:r>
        <w:t xml:space="preserve">Or depuis l’antiquité : on sait que la terre est ronde. </w:t>
      </w:r>
    </w:p>
    <w:p w14:paraId="3C4E5D98" w14:textId="77777777" w:rsidR="00352993" w:rsidRDefault="00352993" w:rsidP="005B624F"/>
    <w:p w14:paraId="25696C28" w14:textId="77777777" w:rsidR="00352993" w:rsidRDefault="00352993" w:rsidP="005B624F">
      <w:r>
        <w:t>Sondage 2022 : jeunes 18 – 25 ans</w:t>
      </w:r>
    </w:p>
    <w:p w14:paraId="58670F80" w14:textId="77777777" w:rsidR="00352993" w:rsidRDefault="00352993" w:rsidP="005B624F">
      <w:r>
        <w:t xml:space="preserve">16% pense que la terre est plate. </w:t>
      </w:r>
    </w:p>
    <w:p w14:paraId="04CA7A98" w14:textId="77777777" w:rsidR="00352993" w:rsidRDefault="00352993" w:rsidP="005B624F"/>
    <w:p w14:paraId="66CDCB92" w14:textId="77777777" w:rsidR="00352993" w:rsidRDefault="00352993" w:rsidP="005B624F">
      <w:r>
        <w:t xml:space="preserve">Pour reconnaitre une valeur à </w:t>
      </w:r>
      <w:proofErr w:type="gramStart"/>
      <w:r>
        <w:t>cette opinions</w:t>
      </w:r>
      <w:proofErr w:type="gramEnd"/>
      <w:r>
        <w:t> : c’est une question de valeur de vérité : elle est donc nul ici.</w:t>
      </w:r>
    </w:p>
    <w:p w14:paraId="00077C48" w14:textId="77777777" w:rsidR="00352993" w:rsidRDefault="00352993" w:rsidP="005B624F"/>
    <w:p w14:paraId="3A377A46" w14:textId="77777777" w:rsidR="00352993" w:rsidRDefault="00352993" w:rsidP="005B624F">
      <w:r>
        <w:t xml:space="preserve">1/ Qu’est-ce qu’une opinion ? </w:t>
      </w:r>
    </w:p>
    <w:p w14:paraId="7D5A9808" w14:textId="77777777" w:rsidR="00352993" w:rsidRDefault="00352993" w:rsidP="005B624F"/>
    <w:p w14:paraId="1787791F" w14:textId="77777777" w:rsidR="00352993" w:rsidRDefault="00352993" w:rsidP="005B624F">
      <w:pPr>
        <w:rPr>
          <w:i/>
        </w:rPr>
      </w:pPr>
      <w:r w:rsidRPr="00352993">
        <w:rPr>
          <w:i/>
        </w:rPr>
        <w:t xml:space="preserve">(Qu’est-ce </w:t>
      </w:r>
      <w:proofErr w:type="gramStart"/>
      <w:r w:rsidRPr="00352993">
        <w:rPr>
          <w:i/>
        </w:rPr>
        <w:t>qu’ :</w:t>
      </w:r>
      <w:proofErr w:type="gramEnd"/>
      <w:r w:rsidRPr="00352993">
        <w:rPr>
          <w:i/>
        </w:rPr>
        <w:t xml:space="preserve"> cherche une définition.)</w:t>
      </w:r>
    </w:p>
    <w:p w14:paraId="433E6ACF" w14:textId="77777777" w:rsidR="00352993" w:rsidRDefault="00352993" w:rsidP="005B624F"/>
    <w:p w14:paraId="4C946B27" w14:textId="77777777" w:rsidR="00352993" w:rsidRDefault="00352993" w:rsidP="005B624F">
      <w:r>
        <w:lastRenderedPageBreak/>
        <w:t>L’opinion et ses synonymes courants</w:t>
      </w:r>
      <w:r w:rsidR="00CC4B90">
        <w:t> :</w:t>
      </w:r>
    </w:p>
    <w:p w14:paraId="74DF9CD8" w14:textId="77777777" w:rsidR="00CC4B90" w:rsidRDefault="00CC4B90" w:rsidP="005B624F">
      <w:r>
        <w:t xml:space="preserve">Opinion : </w:t>
      </w:r>
    </w:p>
    <w:p w14:paraId="4190F6F7" w14:textId="77777777" w:rsidR="00CC4B90" w:rsidRDefault="00CC4B90" w:rsidP="005B624F">
      <w:r>
        <w:t>Avis, jugement, sentiments, croyance, point de vue.</w:t>
      </w:r>
    </w:p>
    <w:p w14:paraId="715F3C2B" w14:textId="77777777" w:rsidR="00CC4B90" w:rsidRDefault="00CC4B90" w:rsidP="005B624F"/>
    <w:p w14:paraId="6D9420AD" w14:textId="77777777" w:rsidR="00CC4B90" w:rsidRDefault="00CC4B90" w:rsidP="005B624F">
      <w:r>
        <w:t>Etymologie : latin « </w:t>
      </w:r>
      <w:proofErr w:type="spellStart"/>
      <w:r>
        <w:t>opinio</w:t>
      </w:r>
      <w:proofErr w:type="spellEnd"/>
      <w:r>
        <w:t> » conjecture, croyance.</w:t>
      </w:r>
    </w:p>
    <w:p w14:paraId="66B66BC8" w14:textId="77777777" w:rsidR="00CC4B90" w:rsidRDefault="00CC4B90" w:rsidP="005B624F"/>
    <w:p w14:paraId="7F51B6E3" w14:textId="77777777" w:rsidR="00CC4B90" w:rsidRPr="00352993" w:rsidRDefault="00CC4B90" w:rsidP="005B624F">
      <w:r>
        <w:t xml:space="preserve">Différence entre croire et savoir : </w:t>
      </w:r>
    </w:p>
    <w:p w14:paraId="7CE21D7E" w14:textId="77777777" w:rsidR="00352993" w:rsidRDefault="00352993" w:rsidP="005B624F"/>
    <w:p w14:paraId="099274DF" w14:textId="77777777" w:rsidR="005B624F" w:rsidRDefault="002544C2" w:rsidP="005B624F">
      <w:r>
        <w:t xml:space="preserve">Croire : </w:t>
      </w:r>
      <w:proofErr w:type="gramStart"/>
      <w:r>
        <w:t>ce</w:t>
      </w:r>
      <w:proofErr w:type="gramEnd"/>
      <w:r>
        <w:t xml:space="preserve"> rattacher : totem</w:t>
      </w:r>
    </w:p>
    <w:p w14:paraId="529A397F" w14:textId="77777777" w:rsidR="005B624F" w:rsidRDefault="005B624F" w:rsidP="005B624F"/>
    <w:p w14:paraId="019C969B" w14:textId="77777777" w:rsidR="002544C2" w:rsidRDefault="002544C2" w:rsidP="005B624F"/>
    <w:p w14:paraId="6F4A6723" w14:textId="77777777" w:rsidR="002544C2" w:rsidRDefault="002544C2" w:rsidP="005B624F"/>
    <w:p w14:paraId="146397B7" w14:textId="77777777" w:rsidR="002544C2" w:rsidRDefault="002544C2" w:rsidP="005B624F"/>
    <w:p w14:paraId="4BBFF902" w14:textId="77777777" w:rsidR="002544C2" w:rsidRDefault="002544C2" w:rsidP="005B624F">
      <w:r>
        <w:t>Opinion :</w:t>
      </w:r>
    </w:p>
    <w:p w14:paraId="1EC09E0A" w14:textId="77777777" w:rsidR="002544C2" w:rsidRDefault="002544C2" w:rsidP="005B624F">
      <w:r>
        <w:t>Connaissance du vraisemblable, type de connaissance inferieur par opposition à la science.</w:t>
      </w:r>
    </w:p>
    <w:p w14:paraId="5E7BB714" w14:textId="77777777" w:rsidR="002544C2" w:rsidRDefault="002544C2" w:rsidP="005B624F"/>
    <w:p w14:paraId="4B2B651D" w14:textId="77777777" w:rsidR="002544C2" w:rsidRDefault="002544C2" w:rsidP="005B624F">
      <w:r>
        <w:t>Croyance adoptée avec la conscience d’une insuffisance</w:t>
      </w:r>
    </w:p>
    <w:p w14:paraId="5AD2E41F" w14:textId="77777777" w:rsidR="0052075E" w:rsidRDefault="0052075E" w:rsidP="005B624F"/>
    <w:p w14:paraId="67866A40" w14:textId="77777777" w:rsidR="00EA43EC" w:rsidRDefault="00EA43EC" w:rsidP="005B624F"/>
    <w:p w14:paraId="2AA71628" w14:textId="77777777" w:rsidR="00EA43EC" w:rsidRDefault="00EA43EC" w:rsidP="005B624F"/>
    <w:p w14:paraId="6709CE80" w14:textId="77777777" w:rsidR="00EA43EC" w:rsidRDefault="00EA43EC" w:rsidP="005B624F"/>
    <w:p w14:paraId="7E43F9C2" w14:textId="77777777" w:rsidR="00EA43EC" w:rsidRDefault="00EA43EC" w:rsidP="005B624F"/>
    <w:p w14:paraId="10D191F2" w14:textId="77777777" w:rsidR="00EA43EC" w:rsidRDefault="00EA43EC" w:rsidP="005B624F"/>
    <w:p w14:paraId="52D8BE2A" w14:textId="77777777" w:rsidR="00EA43EC" w:rsidRDefault="00EA43EC" w:rsidP="005B624F"/>
    <w:p w14:paraId="60043583" w14:textId="77777777" w:rsidR="00EA43EC" w:rsidRDefault="00EA43EC" w:rsidP="005B624F"/>
    <w:p w14:paraId="1C85BDC8" w14:textId="77777777" w:rsidR="00EA43EC" w:rsidRDefault="00EA43EC" w:rsidP="005B624F"/>
    <w:p w14:paraId="51CE574E" w14:textId="77777777" w:rsidR="00EA43EC" w:rsidRDefault="00EA43EC" w:rsidP="005B624F"/>
    <w:p w14:paraId="73F82745" w14:textId="77777777" w:rsidR="00EA43EC" w:rsidRDefault="00EA43EC" w:rsidP="005B624F"/>
    <w:p w14:paraId="12077D67" w14:textId="77777777" w:rsidR="00EA43EC" w:rsidRDefault="00EA43EC" w:rsidP="005B624F"/>
    <w:p w14:paraId="44628B4B" w14:textId="77777777" w:rsidR="00EA43EC" w:rsidRDefault="00EA43EC" w:rsidP="005B624F"/>
    <w:p w14:paraId="1386A2E7" w14:textId="77777777" w:rsidR="00EA43EC" w:rsidRDefault="00EA43EC" w:rsidP="005B624F"/>
    <w:p w14:paraId="2F24258D" w14:textId="77777777" w:rsidR="0052075E" w:rsidRDefault="0052075E" w:rsidP="00EA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2075E">
        <w:rPr>
          <w:b/>
          <w:color w:val="FF0000"/>
        </w:rPr>
        <w:lastRenderedPageBreak/>
        <w:t>L'héliocentrisme</w:t>
      </w:r>
      <w:r w:rsidRPr="0052075E">
        <w:t xml:space="preserve"> est une théorie physique qui </w:t>
      </w:r>
      <w:r w:rsidRPr="0052075E">
        <w:rPr>
          <w:color w:val="FF0000"/>
        </w:rPr>
        <w:t>s'oppose au géocentrisme</w:t>
      </w:r>
      <w:r w:rsidRPr="0052075E">
        <w:t xml:space="preserve"> en </w:t>
      </w:r>
      <w:r w:rsidRPr="0052075E">
        <w:rPr>
          <w:color w:val="FF0000"/>
        </w:rPr>
        <w:t>plaçant le Soleil</w:t>
      </w:r>
      <w:r w:rsidRPr="0052075E">
        <w:t xml:space="preserve"> (plutôt que la Terre) </w:t>
      </w:r>
      <w:r w:rsidRPr="0052075E">
        <w:rPr>
          <w:color w:val="FF0000"/>
        </w:rPr>
        <w:t>au centre de l'Univers</w:t>
      </w:r>
      <w:r w:rsidRPr="0052075E">
        <w:t>. D'après les variantes plus modernes, le Soleil n'est plus le centre de l'Univers, mais un point relatif autour duquel s'organise notre propre Système solaire</w:t>
      </w:r>
    </w:p>
    <w:p w14:paraId="18C15D74" w14:textId="77777777" w:rsidR="002544C2" w:rsidRDefault="0052075E" w:rsidP="005B624F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4B1D06A" wp14:editId="44955EC7">
            <wp:simplePos x="0" y="0"/>
            <wp:positionH relativeFrom="column">
              <wp:posOffset>-417195</wp:posOffset>
            </wp:positionH>
            <wp:positionV relativeFrom="paragraph">
              <wp:posOffset>175895</wp:posOffset>
            </wp:positionV>
            <wp:extent cx="1864995" cy="2305685"/>
            <wp:effectExtent l="38100" t="57150" r="116205" b="94615"/>
            <wp:wrapSquare wrapText="bothSides"/>
            <wp:docPr id="1" name="Image 1" descr="René Descartes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é Descartes — Wikipéd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95" cy="23056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D2AECB4" w14:textId="77777777" w:rsidR="0052075E" w:rsidRDefault="0052075E" w:rsidP="0052075E">
      <w:pPr>
        <w:pStyle w:val="Titre"/>
      </w:pPr>
      <w:r>
        <w:t xml:space="preserve">DESCARTES, Méditations métaphysiques </w:t>
      </w:r>
    </w:p>
    <w:p w14:paraId="02C78CC3" w14:textId="77777777" w:rsidR="0052075E" w:rsidRDefault="0052075E" w:rsidP="0052075E">
      <w:pPr>
        <w:rPr>
          <w:b/>
        </w:rPr>
      </w:pPr>
    </w:p>
    <w:p w14:paraId="3C6FC060" w14:textId="77777777" w:rsidR="0052075E" w:rsidRPr="0052075E" w:rsidRDefault="0052075E" w:rsidP="0052075E">
      <w:pPr>
        <w:rPr>
          <w:b/>
          <w:sz w:val="24"/>
        </w:rPr>
      </w:pPr>
      <w:r w:rsidRPr="0052075E">
        <w:rPr>
          <w:b/>
          <w:sz w:val="24"/>
        </w:rPr>
        <w:t xml:space="preserve">Descartes contemporain de </w:t>
      </w:r>
      <w:proofErr w:type="spellStart"/>
      <w:r w:rsidRPr="0052075E">
        <w:rPr>
          <w:b/>
          <w:sz w:val="24"/>
        </w:rPr>
        <w:t>Galile</w:t>
      </w:r>
      <w:proofErr w:type="spellEnd"/>
      <w:r w:rsidRPr="0052075E">
        <w:rPr>
          <w:b/>
          <w:sz w:val="24"/>
        </w:rPr>
        <w:t> : Il est aussi mathématicien.</w:t>
      </w:r>
    </w:p>
    <w:p w14:paraId="2633EACF" w14:textId="77777777" w:rsidR="0052075E" w:rsidRPr="0052075E" w:rsidRDefault="0052075E" w:rsidP="0052075E">
      <w:pPr>
        <w:rPr>
          <w:sz w:val="24"/>
          <w:u w:val="thick"/>
        </w:rPr>
      </w:pPr>
      <w:r w:rsidRPr="0052075E">
        <w:rPr>
          <w:sz w:val="24"/>
        </w:rPr>
        <w:t xml:space="preserve">"Il y a déjà quelque temps que je me suis aperçu, que </w:t>
      </w:r>
      <w:r w:rsidRPr="00EA43EC">
        <w:rPr>
          <w:b/>
          <w:color w:val="4472C4" w:themeColor="accent1"/>
          <w:sz w:val="24"/>
          <w:bdr w:val="single" w:sz="4" w:space="0" w:color="auto"/>
        </w:rPr>
        <w:t>dès mes premières années</w:t>
      </w:r>
      <w:r w:rsidRPr="0052075E">
        <w:rPr>
          <w:sz w:val="24"/>
        </w:rPr>
        <w:t xml:space="preserve"> j'avais reçu quantité de fausses </w:t>
      </w:r>
      <w:r w:rsidRPr="00EA43EC">
        <w:rPr>
          <w:b/>
          <w:color w:val="4472C4" w:themeColor="accent1"/>
          <w:sz w:val="24"/>
          <w:bdr w:val="single" w:sz="4" w:space="0" w:color="auto"/>
        </w:rPr>
        <w:t>opinions</w:t>
      </w:r>
      <w:r w:rsidRPr="0052075E">
        <w:rPr>
          <w:sz w:val="24"/>
        </w:rPr>
        <w:t xml:space="preserve"> pour véritables, et que ce que j'ai depuis fondé sur des principes si mal assurés, ne pouvait être que fort douteux et incertain ; de façon </w:t>
      </w:r>
      <w:r w:rsidRPr="0052075E">
        <w:rPr>
          <w:sz w:val="24"/>
          <w:u w:val="thick"/>
        </w:rPr>
        <w:t xml:space="preserve">qu'il me fallait entreprendre sérieusement une fois en ma vie, de me </w:t>
      </w:r>
      <w:r w:rsidRPr="00EA43EC">
        <w:rPr>
          <w:b/>
          <w:color w:val="FF0000"/>
          <w:sz w:val="24"/>
          <w:u w:val="thick"/>
          <w:bdr w:val="single" w:sz="4" w:space="0" w:color="auto"/>
        </w:rPr>
        <w:t>défaire</w:t>
      </w:r>
      <w:r w:rsidRPr="0052075E">
        <w:rPr>
          <w:sz w:val="24"/>
          <w:u w:val="thick"/>
        </w:rPr>
        <w:t xml:space="preserve"> de toutes les opinions que j'avais reçues jusques alors en ma créance, et commencer tout de nouveau dès les </w:t>
      </w:r>
      <w:r w:rsidRPr="00EA43EC">
        <w:rPr>
          <w:b/>
          <w:color w:val="FF0000"/>
          <w:sz w:val="24"/>
          <w:u w:val="thick"/>
          <w:bdr w:val="single" w:sz="4" w:space="0" w:color="auto"/>
        </w:rPr>
        <w:t>fondements</w:t>
      </w:r>
      <w:r w:rsidRPr="0052075E">
        <w:rPr>
          <w:sz w:val="24"/>
          <w:u w:val="thick"/>
        </w:rPr>
        <w:t xml:space="preserve">, si je voulais établir quelque chose de ferme, et de constant dans les </w:t>
      </w:r>
      <w:r w:rsidR="00EA43EC">
        <w:rPr>
          <w:b/>
          <w:color w:val="FF0000"/>
          <w:sz w:val="24"/>
          <w:u w:val="thick"/>
          <w:bdr w:val="single" w:sz="4" w:space="0" w:color="auto"/>
        </w:rPr>
        <w:t>sciences</w:t>
      </w:r>
      <w:r w:rsidRPr="0052075E">
        <w:rPr>
          <w:sz w:val="24"/>
          <w:u w:val="thick"/>
        </w:rPr>
        <w:t>."</w:t>
      </w:r>
    </w:p>
    <w:p w14:paraId="30C3E011" w14:textId="77777777" w:rsidR="0052075E" w:rsidRPr="00EA43EC" w:rsidRDefault="0052075E" w:rsidP="0052075E">
      <w:pPr>
        <w:rPr>
          <w:i/>
        </w:rPr>
      </w:pPr>
      <w:r w:rsidRPr="00EA43EC">
        <w:rPr>
          <w:i/>
        </w:rPr>
        <w:t xml:space="preserve">DESCARTES, Méditations métaphysiques </w:t>
      </w:r>
    </w:p>
    <w:p w14:paraId="6577AFFC" w14:textId="77777777" w:rsidR="0052075E" w:rsidRDefault="0052075E" w:rsidP="0052075E"/>
    <w:p w14:paraId="3BA73F26" w14:textId="77777777" w:rsidR="00EA43EC" w:rsidRDefault="00EA43EC" w:rsidP="0052075E"/>
    <w:p w14:paraId="1A2E5E2A" w14:textId="77777777" w:rsidR="00EA43EC" w:rsidRDefault="00EA43EC" w:rsidP="0052075E">
      <w:r>
        <w:t xml:space="preserve">Les opinions viennent de l’enfance : </w:t>
      </w:r>
      <w:r w:rsidRPr="00EA43EC">
        <w:rPr>
          <w:b/>
          <w:color w:val="4472C4" w:themeColor="accent1"/>
          <w:sz w:val="24"/>
          <w:bdr w:val="single" w:sz="4" w:space="0" w:color="auto"/>
        </w:rPr>
        <w:t>dès mes premières années</w:t>
      </w:r>
      <w:r>
        <w:rPr>
          <w:b/>
          <w:color w:val="4472C4" w:themeColor="accent1"/>
          <w:sz w:val="24"/>
          <w:bdr w:val="single" w:sz="4" w:space="0" w:color="auto"/>
        </w:rPr>
        <w:t xml:space="preserve"> : </w:t>
      </w:r>
      <w:r w:rsidRPr="00EA43EC">
        <w:rPr>
          <w:b/>
          <w:color w:val="4472C4" w:themeColor="accent1"/>
          <w:sz w:val="24"/>
          <w:bdr w:val="single" w:sz="4" w:space="0" w:color="auto"/>
        </w:rPr>
        <w:t>opinions</w:t>
      </w:r>
    </w:p>
    <w:p w14:paraId="7FDF1E10" w14:textId="77777777" w:rsidR="00EA43EC" w:rsidRDefault="00EA43EC" w:rsidP="0052075E">
      <w:r>
        <w:t xml:space="preserve">Ce que recherche Descartes = Fondement = dépasser opinion pour attendre savoir : </w:t>
      </w:r>
      <w:r w:rsidRPr="00EA43EC">
        <w:rPr>
          <w:b/>
          <w:color w:val="FF0000"/>
          <w:sz w:val="24"/>
          <w:u w:val="thick"/>
          <w:bdr w:val="single" w:sz="4" w:space="0" w:color="auto"/>
        </w:rPr>
        <w:t>défaire</w:t>
      </w:r>
      <w:r>
        <w:rPr>
          <w:b/>
          <w:color w:val="FF0000"/>
          <w:sz w:val="24"/>
          <w:u w:val="thick"/>
          <w:bdr w:val="single" w:sz="4" w:space="0" w:color="auto"/>
        </w:rPr>
        <w:t> </w:t>
      </w:r>
      <w:r w:rsidRPr="00EA43EC">
        <w:rPr>
          <w:b/>
          <w:sz w:val="24"/>
          <w:u w:val="thick"/>
          <w:bdr w:val="single" w:sz="4" w:space="0" w:color="auto"/>
        </w:rPr>
        <w:t xml:space="preserve">: Atteindre : </w:t>
      </w:r>
      <w:r w:rsidRPr="00EA43EC">
        <w:rPr>
          <w:b/>
          <w:color w:val="FF0000"/>
          <w:sz w:val="24"/>
          <w:u w:val="thick"/>
          <w:bdr w:val="single" w:sz="4" w:space="0" w:color="auto"/>
        </w:rPr>
        <w:t>sciences : fondements</w:t>
      </w:r>
    </w:p>
    <w:p w14:paraId="2D913D7B" w14:textId="77777777" w:rsidR="00EA43EC" w:rsidRPr="00EA43EC" w:rsidRDefault="00EA43EC" w:rsidP="0052075E">
      <w:r w:rsidRPr="00EA43EC">
        <w:t>Nos opinions viennent de notre éducation.</w:t>
      </w:r>
    </w:p>
    <w:p w14:paraId="37F0604A" w14:textId="77777777" w:rsidR="005E55C5" w:rsidRDefault="005E55C5" w:rsidP="0052075E">
      <w:r>
        <w:tab/>
      </w:r>
    </w:p>
    <w:p w14:paraId="1BAAD119" w14:textId="77777777" w:rsidR="005E55C5" w:rsidRDefault="005E55C5" w:rsidP="0052075E"/>
    <w:p w14:paraId="03247A3C" w14:textId="77777777" w:rsidR="00EA43EC" w:rsidRDefault="005E55C5" w:rsidP="0052075E">
      <w:r>
        <w:tab/>
      </w:r>
      <w:r w:rsidR="00EA43EC">
        <w:t xml:space="preserve"> </w:t>
      </w:r>
      <w:r w:rsidR="00EA43EC" w:rsidRPr="005E55C5">
        <w:rPr>
          <w:b/>
        </w:rPr>
        <w:t>De notre éducation et des us et coutumes – mœurs – de notre société</w:t>
      </w:r>
      <w:r w:rsidR="00EA43EC">
        <w:t xml:space="preserve"> : Elles sont le reflet de notre formation et de notre appartenance culturelle et sociale. </w:t>
      </w:r>
    </w:p>
    <w:p w14:paraId="29721495" w14:textId="77777777" w:rsidR="00EA43EC" w:rsidRDefault="00EA43EC" w:rsidP="0052075E"/>
    <w:p w14:paraId="188C683B" w14:textId="77777777" w:rsidR="005E55C5" w:rsidRDefault="005E55C5" w:rsidP="0052075E">
      <w:r>
        <w:tab/>
      </w:r>
      <w:r w:rsidRPr="005E55C5">
        <w:rPr>
          <w:b/>
        </w:rPr>
        <w:t>De la force du nombre et du conformisme</w:t>
      </w:r>
      <w:r>
        <w:t> : nous adoptons l’opinion majoritaire comme si elle était vraie.</w:t>
      </w:r>
    </w:p>
    <w:p w14:paraId="5D877094" w14:textId="77777777" w:rsidR="00EA43EC" w:rsidRDefault="00EA43EC" w:rsidP="0052075E"/>
    <w:p w14:paraId="2FF6D31B" w14:textId="77777777" w:rsidR="005E55C5" w:rsidRDefault="005E55C5" w:rsidP="0052075E">
      <w:r>
        <w:tab/>
      </w:r>
      <w:r w:rsidRPr="005E55C5">
        <w:rPr>
          <w:b/>
        </w:rPr>
        <w:t>De leur utilité </w:t>
      </w:r>
      <w:r>
        <w:t xml:space="preserve">: nos opinions satisfont nos intérêts ou nos désirs et non notre exigence de vérité. </w:t>
      </w:r>
    </w:p>
    <w:p w14:paraId="2B0D7785" w14:textId="77777777" w:rsidR="005E55C5" w:rsidRDefault="005E55C5" w:rsidP="0052075E">
      <w:r>
        <w:lastRenderedPageBreak/>
        <w:tab/>
      </w:r>
      <w:r w:rsidR="00A96E87">
        <w:t xml:space="preserve">Nos </w:t>
      </w:r>
      <w:r w:rsidR="00A96E87">
        <w:rPr>
          <w:b/>
        </w:rPr>
        <w:t xml:space="preserve">opinions </w:t>
      </w:r>
      <w:r w:rsidR="00A96E87">
        <w:t xml:space="preserve">sont des jugements rigoureux et </w:t>
      </w:r>
      <w:r w:rsidR="00A96E87">
        <w:rPr>
          <w:b/>
        </w:rPr>
        <w:t xml:space="preserve">théoriquement faibles </w:t>
      </w:r>
      <w:r w:rsidR="00A96E87">
        <w:t xml:space="preserve">auxquels nous sommes pourtant </w:t>
      </w:r>
      <w:r w:rsidR="00A96E87">
        <w:rPr>
          <w:b/>
        </w:rPr>
        <w:t>fortement attachés.</w:t>
      </w:r>
    </w:p>
    <w:p w14:paraId="3EAEF272" w14:textId="77777777" w:rsidR="00A96E87" w:rsidRDefault="00A96E87" w:rsidP="0052075E">
      <w:r>
        <w:t xml:space="preserve">Soutenir </w:t>
      </w:r>
      <w:proofErr w:type="gramStart"/>
      <w:r>
        <w:t>une opinions</w:t>
      </w:r>
      <w:proofErr w:type="gramEnd"/>
      <w:r>
        <w:t xml:space="preserve"> c’est aussi soutenir ces intérêts.</w:t>
      </w:r>
    </w:p>
    <w:p w14:paraId="5897E40B" w14:textId="77777777" w:rsidR="00A96E87" w:rsidRDefault="00A96E87" w:rsidP="0052075E"/>
    <w:p w14:paraId="561451A9" w14:textId="77777777" w:rsidR="00A96E87" w:rsidRPr="00A96E87" w:rsidRDefault="00A96E87" w:rsidP="0052075E"/>
    <w:p w14:paraId="648DAE2A" w14:textId="77777777" w:rsidR="00EA43EC" w:rsidRDefault="00EA43EC" w:rsidP="0052075E"/>
    <w:p w14:paraId="2A5F5F12" w14:textId="77777777" w:rsidR="00EA43EC" w:rsidRDefault="00EA43EC" w:rsidP="0052075E"/>
    <w:p w14:paraId="27CEF8E7" w14:textId="77777777" w:rsidR="00EA43EC" w:rsidRDefault="00A96E87" w:rsidP="0052075E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161E431" wp14:editId="137BF4DC">
            <wp:simplePos x="0" y="0"/>
            <wp:positionH relativeFrom="column">
              <wp:posOffset>3689350</wp:posOffset>
            </wp:positionH>
            <wp:positionV relativeFrom="paragraph">
              <wp:posOffset>120015</wp:posOffset>
            </wp:positionV>
            <wp:extent cx="2867660" cy="1623060"/>
            <wp:effectExtent l="38100" t="57150" r="123190" b="91440"/>
            <wp:wrapSquare wrapText="bothSides"/>
            <wp:docPr id="4" name="Image 4" descr="Fait ou opinion? L'obstacle à une lutte à la désinformation efficace |  Agence Science-Pres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ait ou opinion? L'obstacle à une lutte à la désinformation efficace |  Agence Science-Pres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60" cy="16230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A2F74B5" w14:textId="77777777" w:rsidR="0052075E" w:rsidRDefault="00A96E87" w:rsidP="00A96E87">
      <w:pPr>
        <w:pStyle w:val="Titre"/>
      </w:pPr>
      <w:r>
        <w:t>II/ La critique des opinions comme point de départ de la philosophie.</w:t>
      </w:r>
    </w:p>
    <w:p w14:paraId="199D25D6" w14:textId="77777777" w:rsidR="0052075E" w:rsidRDefault="0052075E" w:rsidP="0052075E"/>
    <w:p w14:paraId="3CC153AA" w14:textId="77777777" w:rsidR="002A3F74" w:rsidRDefault="002A3F74" w:rsidP="0052075E">
      <w:r>
        <w:t>En Grec : Opinions = Doxa</w:t>
      </w:r>
    </w:p>
    <w:p w14:paraId="5FB38130" w14:textId="77777777" w:rsidR="002A3F74" w:rsidRDefault="002A3F74" w:rsidP="002A3F74">
      <w:r>
        <w:sym w:font="Wingdings" w:char="F0E0"/>
      </w:r>
      <w:r>
        <w:t xml:space="preserve"> Paradoxe : </w:t>
      </w:r>
      <w:r w:rsidRPr="002A3F74">
        <w:rPr>
          <w:color w:val="4472C4" w:themeColor="accent1"/>
          <w:bdr w:val="single" w:sz="4" w:space="0" w:color="auto"/>
        </w:rPr>
        <w:t>para</w:t>
      </w:r>
      <w:r>
        <w:rPr>
          <w:color w:val="4472C4" w:themeColor="accent1"/>
          <w:bdr w:val="single" w:sz="4" w:space="0" w:color="auto"/>
        </w:rPr>
        <w:t xml:space="preserve"> </w:t>
      </w:r>
      <w:r w:rsidRPr="002A3F74">
        <w:t xml:space="preserve"> </w:t>
      </w:r>
      <w:r>
        <w:t xml:space="preserve"> </w:t>
      </w:r>
      <w:proofErr w:type="spellStart"/>
      <w:r w:rsidRPr="002A3F74">
        <w:rPr>
          <w:color w:val="FF0000"/>
          <w:bdr w:val="single" w:sz="4" w:space="0" w:color="auto"/>
        </w:rPr>
        <w:t>doxe</w:t>
      </w:r>
      <w:proofErr w:type="spellEnd"/>
      <w:r>
        <w:t xml:space="preserve"> = va contre l’opinion</w:t>
      </w:r>
    </w:p>
    <w:p w14:paraId="047005E1" w14:textId="77777777" w:rsidR="002A3F74" w:rsidRDefault="002A3F74" w:rsidP="002A3F74">
      <w:r>
        <w:br/>
        <w:t xml:space="preserve">Reconnait-on que </w:t>
      </w:r>
      <w:proofErr w:type="gramStart"/>
      <w:r>
        <w:t>nos opinion</w:t>
      </w:r>
      <w:proofErr w:type="gramEnd"/>
      <w:r>
        <w:t xml:space="preserve"> viennent parfois de notre paresse ? </w:t>
      </w:r>
    </w:p>
    <w:p w14:paraId="589E2A61" w14:textId="77777777" w:rsidR="002A3F74" w:rsidRDefault="002A3F74" w:rsidP="002A3F74"/>
    <w:p w14:paraId="46CCBA6F" w14:textId="77777777" w:rsidR="002A3F74" w:rsidRDefault="002A3F74" w:rsidP="002A3F74">
      <w:r>
        <w:tab/>
        <w:t xml:space="preserve">Pourtant nous y sommes attachés et les défendons comme si nos opinions étaient le résultat de notre réflexion. </w:t>
      </w:r>
    </w:p>
    <w:p w14:paraId="3718FD15" w14:textId="77777777" w:rsidR="002A3F74" w:rsidRPr="005B624F" w:rsidRDefault="002A3F74" w:rsidP="002A3F74">
      <w:r>
        <w:t>Ce paradoxe mène à la dispute car manque d’argument quand vient la confrontation avec d’autres opinions. (Il vaut mieux donc ne jamais s’énerver en débat).</w:t>
      </w:r>
    </w:p>
    <w:sectPr w:rsidR="002A3F74" w:rsidRPr="005B624F" w:rsidSect="00C47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90B2AA" w14:textId="77777777" w:rsidR="0080261B" w:rsidRDefault="0080261B" w:rsidP="00CC4B90">
      <w:pPr>
        <w:spacing w:after="0" w:line="240" w:lineRule="auto"/>
      </w:pPr>
      <w:r>
        <w:separator/>
      </w:r>
    </w:p>
  </w:endnote>
  <w:endnote w:type="continuationSeparator" w:id="0">
    <w:p w14:paraId="54879DDA" w14:textId="77777777" w:rsidR="0080261B" w:rsidRDefault="0080261B" w:rsidP="00CC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E6722" w14:textId="77777777" w:rsidR="0080261B" w:rsidRDefault="0080261B" w:rsidP="00CC4B90">
      <w:pPr>
        <w:spacing w:after="0" w:line="240" w:lineRule="auto"/>
      </w:pPr>
      <w:r>
        <w:separator/>
      </w:r>
    </w:p>
  </w:footnote>
  <w:footnote w:type="continuationSeparator" w:id="0">
    <w:p w14:paraId="089D72F0" w14:textId="77777777" w:rsidR="0080261B" w:rsidRDefault="0080261B" w:rsidP="00CC4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5C"/>
    <w:rsid w:val="001C6DCB"/>
    <w:rsid w:val="002544C2"/>
    <w:rsid w:val="002A3F74"/>
    <w:rsid w:val="00352993"/>
    <w:rsid w:val="003F2BEE"/>
    <w:rsid w:val="00503EEB"/>
    <w:rsid w:val="0052075E"/>
    <w:rsid w:val="005B624F"/>
    <w:rsid w:val="005E55C5"/>
    <w:rsid w:val="006B21F7"/>
    <w:rsid w:val="00791409"/>
    <w:rsid w:val="0080261B"/>
    <w:rsid w:val="008B71D2"/>
    <w:rsid w:val="00942E3C"/>
    <w:rsid w:val="00A96E87"/>
    <w:rsid w:val="00C47E12"/>
    <w:rsid w:val="00CC4B90"/>
    <w:rsid w:val="00D21A5C"/>
    <w:rsid w:val="00EA43EC"/>
    <w:rsid w:val="00F75DA4"/>
    <w:rsid w:val="00FE2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5225"/>
  <w15:docId w15:val="{79E8CED0-EF4D-4390-8D70-960FB834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5B624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B624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CC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C4B90"/>
  </w:style>
  <w:style w:type="paragraph" w:styleId="Pieddepage">
    <w:name w:val="footer"/>
    <w:basedOn w:val="Normal"/>
    <w:link w:val="PieddepageCar"/>
    <w:uiPriority w:val="99"/>
    <w:semiHidden/>
    <w:unhideWhenUsed/>
    <w:rsid w:val="00CC4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C4B90"/>
  </w:style>
  <w:style w:type="paragraph" w:styleId="Textedebulles">
    <w:name w:val="Balloon Text"/>
    <w:basedOn w:val="Normal"/>
    <w:link w:val="TextedebullesCar"/>
    <w:uiPriority w:val="99"/>
    <w:semiHidden/>
    <w:unhideWhenUsed/>
    <w:rsid w:val="00520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0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 TS</dc:creator>
  <cp:lastModifiedBy>Stanislas R</cp:lastModifiedBy>
  <cp:revision>2</cp:revision>
  <dcterms:created xsi:type="dcterms:W3CDTF">2024-11-22T12:57:00Z</dcterms:created>
  <dcterms:modified xsi:type="dcterms:W3CDTF">2024-11-22T12:57:00Z</dcterms:modified>
</cp:coreProperties>
</file>