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E12" w:rsidRDefault="00461144" w:rsidP="00461144">
      <w:pPr>
        <w:pStyle w:val="Titre"/>
        <w:rPr>
          <w:color w:val="C00000"/>
        </w:rPr>
      </w:pPr>
      <w:r w:rsidRPr="00461144">
        <w:rPr>
          <w:color w:val="C00000"/>
        </w:rPr>
        <w:t>Chapitre 2 – La production électrique</w:t>
      </w:r>
    </w:p>
    <w:p w:rsidR="00461144" w:rsidRDefault="00461144" w:rsidP="00461144"/>
    <w:p w:rsidR="00461144" w:rsidRDefault="00461144" w:rsidP="00461144"/>
    <w:p w:rsidR="00461144" w:rsidRPr="006F63EA" w:rsidRDefault="00461144" w:rsidP="00461144">
      <w:pPr>
        <w:pStyle w:val="Titre1"/>
        <w:rPr>
          <w:sz w:val="32"/>
        </w:rPr>
      </w:pPr>
      <w:r w:rsidRPr="006F63EA">
        <w:rPr>
          <w:noProof/>
          <w:sz w:val="32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443865</wp:posOffset>
            </wp:positionV>
            <wp:extent cx="3726815" cy="2560320"/>
            <wp:effectExtent l="38100" t="57150" r="121285" b="87630"/>
            <wp:wrapSquare wrapText="bothSides"/>
            <wp:docPr id="1" name="Image 1" descr="Une centrale géothermique pour chauffer un éco-quartier de Paris -  Challen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e centrale géothermique pour chauffer un éco-quartier de Paris -  Challenge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2560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F63EA">
        <w:rPr>
          <w:sz w:val="32"/>
        </w:rPr>
        <w:t>A) La centrale géothermique.</w:t>
      </w:r>
    </w:p>
    <w:p w:rsidR="00461144" w:rsidRDefault="00461144" w:rsidP="00461144"/>
    <w:p w:rsidR="00461144" w:rsidRDefault="00461144" w:rsidP="00461144">
      <w:r>
        <w:t xml:space="preserve">Regarder la vidéo : https://youtu.be/ABp9A-ozlV4 1. </w:t>
      </w:r>
    </w:p>
    <w:p w:rsidR="00461144" w:rsidRDefault="00461144" w:rsidP="00532B21">
      <w:pPr>
        <w:jc w:val="both"/>
      </w:pPr>
      <w:r>
        <w:t>Expliquer le fonctionnement en déta</w:t>
      </w:r>
      <w:r w:rsidR="00532B21">
        <w:t>ils d’une centrale géothermique :</w:t>
      </w:r>
    </w:p>
    <w:p w:rsidR="00532B21" w:rsidRDefault="00532B21" w:rsidP="00532B21">
      <w:pPr>
        <w:jc w:val="both"/>
      </w:pPr>
      <w:r>
        <w:t xml:space="preserve">Une centrale thermique tire de l’eau piégée ans les failles du sous-sol pour être remonté à la centrale avec une température élevé (centaines de degrés). Dans la remonté l’eau qui perd en pression se transforme en partie en vapeur. A la surface l’eau à l’état liquide est rejeter et l’eau à l’état de vapeur est conduite pour passer dans une turbine qui fait tourner un alternateur ce qui produit de l’électricité. Après ça la vapeur redevient liquide et est rejeter. </w:t>
      </w:r>
    </w:p>
    <w:p w:rsidR="00532B21" w:rsidRDefault="00532B21" w:rsidP="00461144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46990</wp:posOffset>
            </wp:positionV>
            <wp:extent cx="4310380" cy="1544320"/>
            <wp:effectExtent l="1905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B21" w:rsidRDefault="00532B21" w:rsidP="00461144"/>
    <w:p w:rsidR="00532B21" w:rsidRPr="00532B21" w:rsidRDefault="00532B21" w:rsidP="00532B21"/>
    <w:p w:rsidR="00532B21" w:rsidRPr="00532B21" w:rsidRDefault="00532B21" w:rsidP="00532B21"/>
    <w:p w:rsidR="00532B21" w:rsidRPr="00532B21" w:rsidRDefault="00532B21" w:rsidP="00532B21"/>
    <w:p w:rsidR="00532B21" w:rsidRPr="00532B21" w:rsidRDefault="00532B21" w:rsidP="00532B21"/>
    <w:p w:rsidR="00532B21" w:rsidRPr="00532B21" w:rsidRDefault="00532B21" w:rsidP="00532B21"/>
    <w:p w:rsidR="00532B21" w:rsidRDefault="00532B21" w:rsidP="00532B21"/>
    <w:p w:rsidR="00461144" w:rsidRDefault="00532B21" w:rsidP="00532B21">
      <w:pPr>
        <w:tabs>
          <w:tab w:val="left" w:pos="7113"/>
        </w:tabs>
      </w:pPr>
      <w:r>
        <w:tab/>
      </w:r>
    </w:p>
    <w:p w:rsidR="00532B21" w:rsidRDefault="00532B21" w:rsidP="00532B21">
      <w:pPr>
        <w:tabs>
          <w:tab w:val="left" w:pos="7113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3695700" cy="2250038"/>
            <wp:effectExtent l="38100" t="57150" r="114300" b="93112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211" cy="2249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40E7" w:rsidRDefault="00A440E7" w:rsidP="00532B21">
      <w:pPr>
        <w:tabs>
          <w:tab w:val="left" w:pos="7113"/>
        </w:tabs>
      </w:pPr>
      <w:r>
        <w:t>1 : Magma</w:t>
      </w:r>
    </w:p>
    <w:p w:rsidR="00A440E7" w:rsidRDefault="00A440E7" w:rsidP="00532B21">
      <w:pPr>
        <w:tabs>
          <w:tab w:val="left" w:pos="7113"/>
        </w:tabs>
      </w:pPr>
      <w:r>
        <w:t>2 : Circuit de refroidissement</w:t>
      </w:r>
    </w:p>
    <w:p w:rsidR="00A440E7" w:rsidRDefault="00A440E7" w:rsidP="00532B21">
      <w:pPr>
        <w:tabs>
          <w:tab w:val="left" w:pos="7113"/>
        </w:tabs>
      </w:pPr>
      <w:r>
        <w:t>3 : Turbine</w:t>
      </w:r>
    </w:p>
    <w:p w:rsidR="00A440E7" w:rsidRDefault="00A440E7" w:rsidP="00532B21">
      <w:pPr>
        <w:tabs>
          <w:tab w:val="left" w:pos="7113"/>
        </w:tabs>
      </w:pPr>
      <w:r>
        <w:t>4 : Alternateur</w:t>
      </w:r>
    </w:p>
    <w:p w:rsidR="00A440E7" w:rsidRDefault="00A440E7" w:rsidP="00532B21">
      <w:pPr>
        <w:tabs>
          <w:tab w:val="left" w:pos="7113"/>
        </w:tabs>
      </w:pPr>
      <w:r>
        <w:t>5 : transformateur</w:t>
      </w:r>
    </w:p>
    <w:p w:rsidR="00A440E7" w:rsidRDefault="00A440E7" w:rsidP="00532B21">
      <w:pPr>
        <w:tabs>
          <w:tab w:val="left" w:pos="7113"/>
        </w:tabs>
      </w:pPr>
      <w:r>
        <w:t>6 : Ligne électrique</w:t>
      </w:r>
    </w:p>
    <w:p w:rsidR="00A440E7" w:rsidRDefault="00A440E7" w:rsidP="00532B21">
      <w:pPr>
        <w:tabs>
          <w:tab w:val="left" w:pos="7113"/>
        </w:tabs>
      </w:pPr>
      <w:r>
        <w:t>7 : Condenseur</w:t>
      </w:r>
    </w:p>
    <w:p w:rsidR="00A440E7" w:rsidRDefault="00A440E7" w:rsidP="00532B21">
      <w:pPr>
        <w:tabs>
          <w:tab w:val="left" w:pos="7113"/>
        </w:tabs>
      </w:pPr>
      <w:r>
        <w:t>8 : Circuit de refroidissement</w:t>
      </w:r>
    </w:p>
    <w:p w:rsidR="00532B21" w:rsidRDefault="00532B21" w:rsidP="00532B21">
      <w:pPr>
        <w:tabs>
          <w:tab w:val="left" w:pos="7113"/>
        </w:tabs>
      </w:pPr>
    </w:p>
    <w:p w:rsidR="00454FE4" w:rsidRDefault="00454FE4" w:rsidP="00454FE4">
      <w:pPr>
        <w:pStyle w:val="Sous-titre"/>
      </w:pPr>
      <w:r>
        <w:t xml:space="preserve">Tout l’idée est de faire tourner un </w:t>
      </w:r>
      <w:r w:rsidRPr="00454FE4">
        <w:rPr>
          <w:b/>
          <w:color w:val="C00000"/>
        </w:rPr>
        <w:t>alternateur</w:t>
      </w:r>
      <w:r>
        <w:rPr>
          <w:b/>
        </w:rPr>
        <w:t>.</w:t>
      </w:r>
    </w:p>
    <w:p w:rsidR="00454FE4" w:rsidRDefault="008B187A" w:rsidP="00532B21">
      <w:pPr>
        <w:tabs>
          <w:tab w:val="left" w:pos="7113"/>
        </w:tabs>
      </w:pPr>
      <w:r>
        <w:t xml:space="preserve">Ici notre source d’énergie est la chaleur terrestre (magma). C’est une source d’énergie renouvelable.  L’Energie suit le chemin suivant : </w:t>
      </w:r>
    </w:p>
    <w:p w:rsidR="006F63EA" w:rsidRDefault="008B187A" w:rsidP="006F63EA">
      <w:pPr>
        <w:tabs>
          <w:tab w:val="left" w:pos="7113"/>
        </w:tabs>
      </w:pPr>
      <w:r w:rsidRPr="00471F61">
        <w:rPr>
          <w:b/>
          <w:color w:val="C00000"/>
          <w:bdr w:val="single" w:sz="4" w:space="0" w:color="auto"/>
        </w:rPr>
        <w:t>Magma</w:t>
      </w:r>
      <w:r>
        <w:t xml:space="preserve"> </w:t>
      </w:r>
      <w:r>
        <w:sym w:font="Wingdings" w:char="F0E0"/>
      </w:r>
      <w:r w:rsidRPr="00471F61">
        <w:rPr>
          <w:i/>
          <w:u w:val="single"/>
        </w:rPr>
        <w:t>énergie</w:t>
      </w:r>
      <w:r>
        <w:rPr>
          <w:i/>
        </w:rPr>
        <w:t xml:space="preserve"> </w:t>
      </w:r>
      <w:r w:rsidRPr="00471F61">
        <w:rPr>
          <w:i/>
          <w:u w:val="single"/>
        </w:rPr>
        <w:t>thermique</w:t>
      </w:r>
      <w:r>
        <w:rPr>
          <w:i/>
        </w:rPr>
        <w:t xml:space="preserve"> </w:t>
      </w:r>
      <w:r w:rsidRPr="008B187A">
        <w:rPr>
          <w:i/>
        </w:rPr>
        <w:sym w:font="Wingdings" w:char="F0E0"/>
      </w:r>
      <w:r w:rsidR="00471F61">
        <w:rPr>
          <w:i/>
        </w:rPr>
        <w:t xml:space="preserve"> </w:t>
      </w:r>
      <w:r w:rsidR="00471F61" w:rsidRPr="00471F61">
        <w:rPr>
          <w:b/>
          <w:color w:val="4472C4" w:themeColor="accent1"/>
          <w:bdr w:val="single" w:sz="4" w:space="0" w:color="auto"/>
        </w:rPr>
        <w:t>Réservoir</w:t>
      </w:r>
      <w:r w:rsidR="00471F61">
        <w:rPr>
          <w:b/>
          <w:color w:val="4472C4" w:themeColor="accent1"/>
          <w:bdr w:val="single" w:sz="4" w:space="0" w:color="auto"/>
        </w:rPr>
        <w:t xml:space="preserve"> </w:t>
      </w:r>
      <w:r w:rsidR="00471F61" w:rsidRPr="00471F61">
        <w:rPr>
          <w:b/>
          <w:color w:val="4472C4" w:themeColor="accent1"/>
          <w:bdr w:val="single" w:sz="4" w:space="0" w:color="auto"/>
        </w:rPr>
        <w:t>d’eau</w:t>
      </w:r>
      <w:r w:rsidR="00471F61">
        <w:t xml:space="preserve"> </w:t>
      </w:r>
      <w:r w:rsidR="00471F61">
        <w:sym w:font="Wingdings" w:char="F0E0"/>
      </w:r>
    </w:p>
    <w:p w:rsidR="006F63EA" w:rsidRDefault="006F63EA" w:rsidP="006F63EA">
      <w:pPr>
        <w:tabs>
          <w:tab w:val="left" w:pos="7113"/>
        </w:tabs>
      </w:pPr>
    </w:p>
    <w:p w:rsidR="006F63EA" w:rsidRDefault="006F63EA" w:rsidP="006F63EA">
      <w:pPr>
        <w:tabs>
          <w:tab w:val="left" w:pos="7113"/>
        </w:tabs>
      </w:pPr>
    </w:p>
    <w:p w:rsidR="006F63EA" w:rsidRDefault="006F63EA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</w:rPr>
      </w:pPr>
      <w:r>
        <w:br w:type="page"/>
      </w:r>
    </w:p>
    <w:p w:rsidR="006F63EA" w:rsidRPr="006F63EA" w:rsidRDefault="006F63EA" w:rsidP="006F63EA">
      <w:pPr>
        <w:pStyle w:val="Titre1"/>
        <w:jc w:val="center"/>
        <w:rPr>
          <w:sz w:val="32"/>
        </w:rPr>
      </w:pPr>
      <w:r w:rsidRPr="006F63EA">
        <w:rPr>
          <w:noProof/>
          <w:sz w:val="32"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-481330</wp:posOffset>
            </wp:positionH>
            <wp:positionV relativeFrom="margin">
              <wp:posOffset>545465</wp:posOffset>
            </wp:positionV>
            <wp:extent cx="6790055" cy="2713990"/>
            <wp:effectExtent l="38100" t="57150" r="106045" b="86360"/>
            <wp:wrapSquare wrapText="bothSides"/>
            <wp:docPr id="3" name="Image 1" descr="L'énergie marémotrice a-t-elle un avenir ? ⌁ SirEnerg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'énergie marémotrice a-t-elle un avenir ? ⌁ SirEnergie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00" t="11997" r="2322" b="14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55" cy="2713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F63EA">
        <w:rPr>
          <w:sz w:val="32"/>
        </w:rPr>
        <w:t>B)  centrale marémotrice</w:t>
      </w:r>
    </w:p>
    <w:p w:rsidR="006F63EA" w:rsidRDefault="006F63EA" w:rsidP="00532B21">
      <w:pPr>
        <w:tabs>
          <w:tab w:val="left" w:pos="7113"/>
        </w:tabs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3369945</wp:posOffset>
            </wp:positionV>
            <wp:extent cx="7245350" cy="1600200"/>
            <wp:effectExtent l="19050" t="0" r="0" b="0"/>
            <wp:wrapSquare wrapText="bothSides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3EA" w:rsidRDefault="006F63EA" w:rsidP="00532B21">
      <w:pPr>
        <w:tabs>
          <w:tab w:val="left" w:pos="7113"/>
        </w:tabs>
      </w:pPr>
    </w:p>
    <w:p w:rsidR="006F63EA" w:rsidRPr="00D95453" w:rsidRDefault="006F63EA" w:rsidP="00532B21">
      <w:pPr>
        <w:tabs>
          <w:tab w:val="left" w:pos="7113"/>
        </w:tabs>
        <w:rPr>
          <w:b/>
        </w:rPr>
      </w:pPr>
      <w:r w:rsidRPr="00D95453">
        <w:rPr>
          <w:b/>
        </w:rPr>
        <w:t>1. Où se situe la centrale marémotrice de la Rance ?</w:t>
      </w:r>
    </w:p>
    <w:p w:rsidR="006F63EA" w:rsidRDefault="006F63EA" w:rsidP="00532B21">
      <w:pPr>
        <w:tabs>
          <w:tab w:val="left" w:pos="7113"/>
        </w:tabs>
      </w:pPr>
      <w:r>
        <w:t>Elle se trouve proche de St-Malo entre l’Estuaire et la Mer</w:t>
      </w:r>
    </w:p>
    <w:p w:rsidR="006F63EA" w:rsidRPr="00D95453" w:rsidRDefault="006F63EA" w:rsidP="00532B21">
      <w:pPr>
        <w:tabs>
          <w:tab w:val="left" w:pos="7113"/>
        </w:tabs>
        <w:rPr>
          <w:b/>
        </w:rPr>
      </w:pPr>
      <w:r w:rsidRPr="00D95453">
        <w:rPr>
          <w:b/>
        </w:rPr>
        <w:t>2. Quelle est la taille de cette centrale ?</w:t>
      </w:r>
    </w:p>
    <w:p w:rsidR="006F63EA" w:rsidRDefault="006F63EA" w:rsidP="006F63EA">
      <w:pPr>
        <w:tabs>
          <w:tab w:val="left" w:pos="7113"/>
        </w:tabs>
      </w:pPr>
      <w:r>
        <w:t>Longueur totale du site : 750 m.</w:t>
      </w:r>
    </w:p>
    <w:p w:rsidR="006F63EA" w:rsidRDefault="006F63EA" w:rsidP="006F63EA">
      <w:pPr>
        <w:tabs>
          <w:tab w:val="left" w:pos="7113"/>
        </w:tabs>
      </w:pPr>
      <w:r>
        <w:t>Usine sous-marine : 390 m de long ; 33 m de large ;</w:t>
      </w:r>
    </w:p>
    <w:p w:rsidR="006F63EA" w:rsidRPr="00D95453" w:rsidRDefault="00D95453" w:rsidP="006F63EA">
      <w:pPr>
        <w:tabs>
          <w:tab w:val="left" w:pos="7113"/>
        </w:tabs>
        <w:rPr>
          <w:b/>
        </w:rPr>
      </w:pPr>
      <w:r w:rsidRPr="00D95453">
        <w:rPr>
          <w:b/>
        </w:rPr>
        <w:t>3. En quelle année a-t-elle été mise en service ?</w:t>
      </w:r>
    </w:p>
    <w:p w:rsidR="00D95453" w:rsidRDefault="00D95453" w:rsidP="006F63EA">
      <w:pPr>
        <w:tabs>
          <w:tab w:val="left" w:pos="7113"/>
        </w:tabs>
      </w:pPr>
      <w:r w:rsidRPr="00D95453">
        <w:t>1966</w:t>
      </w:r>
      <w:r>
        <w:t>. Et c</w:t>
      </w:r>
      <w:r w:rsidRPr="00D95453">
        <w:t xml:space="preserve">’est </w:t>
      </w:r>
      <w:r>
        <w:t xml:space="preserve">alors </w:t>
      </w:r>
      <w:r w:rsidRPr="00D95453">
        <w:t>le général</w:t>
      </w:r>
      <w:r>
        <w:t xml:space="preserve"> de Gaulle qui inaugure le site.</w:t>
      </w:r>
    </w:p>
    <w:p w:rsidR="00D95453" w:rsidRPr="00D95453" w:rsidRDefault="00D95453" w:rsidP="006F63EA">
      <w:pPr>
        <w:tabs>
          <w:tab w:val="left" w:pos="7113"/>
        </w:tabs>
        <w:rPr>
          <w:b/>
        </w:rPr>
      </w:pPr>
      <w:r w:rsidRPr="00D95453">
        <w:rPr>
          <w:b/>
        </w:rPr>
        <w:t>4. Quelle énergie (en GWh) fournit-elle en une année ?</w:t>
      </w:r>
    </w:p>
    <w:p w:rsidR="00D95453" w:rsidRDefault="00D95453" w:rsidP="006F63EA">
      <w:pPr>
        <w:tabs>
          <w:tab w:val="left" w:pos="7113"/>
        </w:tabs>
      </w:pPr>
      <w:r w:rsidRPr="00D95453">
        <w:t>500 GWh/an produits</w:t>
      </w:r>
    </w:p>
    <w:p w:rsidR="00D95453" w:rsidRPr="00D95453" w:rsidRDefault="00D95453" w:rsidP="006F63EA">
      <w:pPr>
        <w:tabs>
          <w:tab w:val="left" w:pos="7113"/>
        </w:tabs>
        <w:rPr>
          <w:b/>
        </w:rPr>
      </w:pPr>
      <w:r w:rsidRPr="00D95453">
        <w:rPr>
          <w:b/>
        </w:rPr>
        <w:t>5. Cela correspond à la consommation annuelle de combien d’habitant.es ?</w:t>
      </w:r>
    </w:p>
    <w:p w:rsidR="00D95453" w:rsidRDefault="00D95453" w:rsidP="006F63EA">
      <w:pPr>
        <w:tabs>
          <w:tab w:val="left" w:pos="7113"/>
        </w:tabs>
      </w:pPr>
      <w:r>
        <w:t xml:space="preserve">Cela représente </w:t>
      </w:r>
      <w:r w:rsidRPr="00D95453">
        <w:t>L’équivalent de la consommation de 225 000 habitants</w:t>
      </w:r>
      <w:r>
        <w:t>.</w:t>
      </w:r>
    </w:p>
    <w:p w:rsidR="006F63EA" w:rsidRPr="00D95453" w:rsidRDefault="00D95453" w:rsidP="006F63EA">
      <w:pPr>
        <w:tabs>
          <w:tab w:val="left" w:pos="7113"/>
        </w:tabs>
        <w:rPr>
          <w:b/>
        </w:rPr>
      </w:pPr>
      <w:r w:rsidRPr="00D95453">
        <w:rPr>
          <w:b/>
        </w:rPr>
        <w:t>6. Sachant qu’il y a 3,4 millions d’habitant.es, cela représente combien de pourcentage ?</w:t>
      </w:r>
    </w:p>
    <w:p w:rsidR="00D95453" w:rsidRDefault="00D95453" w:rsidP="006F63EA">
      <w:pPr>
        <w:tabs>
          <w:tab w:val="left" w:pos="7113"/>
        </w:tabs>
      </w:pPr>
      <w:r w:rsidRPr="00D95453">
        <w:lastRenderedPageBreak/>
        <w:t>Soit 8 % de la production Bretonne grâce à 60 salariés basés sur la Cote d’Émeraude. 67% de l'électricité consommée en Bretagne est importée d'une autre région.</w:t>
      </w:r>
    </w:p>
    <w:p w:rsidR="00D95453" w:rsidRDefault="00D95453" w:rsidP="006F63EA">
      <w:pPr>
        <w:tabs>
          <w:tab w:val="left" w:pos="7113"/>
        </w:tabs>
        <w:rPr>
          <w:b/>
        </w:rPr>
      </w:pPr>
      <w:r w:rsidRPr="00D95453">
        <w:rPr>
          <w:b/>
        </w:rPr>
        <w:t>7. Réexpliquer le principe de la marée.</w:t>
      </w:r>
    </w:p>
    <w:p w:rsidR="00D95453" w:rsidRPr="00D95453" w:rsidRDefault="00D95453" w:rsidP="006F63EA">
      <w:pPr>
        <w:tabs>
          <w:tab w:val="left" w:pos="7113"/>
        </w:tabs>
      </w:pPr>
      <w:r w:rsidRPr="00D95453">
        <w:t xml:space="preserve">En fonction de l’heure de la journée et de la date la mer monte ou descente (c’est liée au cycle lunaire) </w:t>
      </w:r>
    </w:p>
    <w:p w:rsidR="00D95453" w:rsidRPr="00D95453" w:rsidRDefault="00D95453" w:rsidP="006F63EA">
      <w:pPr>
        <w:tabs>
          <w:tab w:val="left" w:pos="7113"/>
        </w:tabs>
        <w:rPr>
          <w:b/>
        </w:rPr>
      </w:pPr>
      <w:r w:rsidRPr="00D95453">
        <w:rPr>
          <w:b/>
        </w:rPr>
        <w:t>8. Expliquer le principe de la centrale marémotrice</w:t>
      </w:r>
    </w:p>
    <w:p w:rsidR="00D95453" w:rsidRDefault="00D95453" w:rsidP="006F63EA">
      <w:pPr>
        <w:tabs>
          <w:tab w:val="left" w:pos="7113"/>
        </w:tabs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59690</wp:posOffset>
            </wp:positionV>
            <wp:extent cx="6743700" cy="4591050"/>
            <wp:effectExtent l="19050" t="0" r="0" b="0"/>
            <wp:wrapSquare wrapText="bothSides"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453" w:rsidRPr="00D95453" w:rsidRDefault="00C42979" w:rsidP="006F63EA">
      <w:pPr>
        <w:tabs>
          <w:tab w:val="left" w:pos="7113"/>
        </w:tabs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87630</wp:posOffset>
            </wp:positionV>
            <wp:extent cx="3880485" cy="2455545"/>
            <wp:effectExtent l="38100" t="57150" r="120015" b="97155"/>
            <wp:wrapSquare wrapText="bothSides"/>
            <wp:docPr id="8" name="Image 13" descr="Énergie marémotrice : fonctionnement des usines et avantages | Big média |  S'inspirer, S'informer, S'enga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Énergie marémotrice : fonctionnement des usines et avantages | Big média |  S'inspirer, S'informer, S'engage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455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95453" w:rsidRPr="00D95453">
        <w:rPr>
          <w:b/>
        </w:rPr>
        <w:t>9. Faire deux schémas pour expliquer le fonctionnement de la centrale marémotrice en marée haute et marée basse. (Règle + crayon à papier + légende)</w:t>
      </w:r>
    </w:p>
    <w:p w:rsidR="00D95453" w:rsidRDefault="00D95453" w:rsidP="006F63EA">
      <w:pPr>
        <w:tabs>
          <w:tab w:val="left" w:pos="7113"/>
        </w:tabs>
      </w:pPr>
    </w:p>
    <w:p w:rsidR="00D95453" w:rsidRDefault="00D95453" w:rsidP="006F63EA">
      <w:pPr>
        <w:tabs>
          <w:tab w:val="left" w:pos="7113"/>
        </w:tabs>
      </w:pPr>
    </w:p>
    <w:p w:rsidR="00C42979" w:rsidRDefault="00C42979" w:rsidP="006F63EA">
      <w:pPr>
        <w:tabs>
          <w:tab w:val="left" w:pos="7113"/>
        </w:tabs>
        <w:rPr>
          <w:b/>
        </w:rPr>
      </w:pPr>
    </w:p>
    <w:p w:rsidR="00C42979" w:rsidRDefault="00C42979" w:rsidP="006F63EA">
      <w:pPr>
        <w:tabs>
          <w:tab w:val="left" w:pos="7113"/>
        </w:tabs>
        <w:rPr>
          <w:b/>
        </w:rPr>
      </w:pPr>
    </w:p>
    <w:p w:rsidR="00C42979" w:rsidRDefault="00C42979" w:rsidP="006F63EA">
      <w:pPr>
        <w:tabs>
          <w:tab w:val="left" w:pos="7113"/>
        </w:tabs>
        <w:rPr>
          <w:b/>
        </w:rPr>
      </w:pPr>
    </w:p>
    <w:p w:rsidR="00C42979" w:rsidRDefault="00C42979" w:rsidP="006F63EA">
      <w:pPr>
        <w:tabs>
          <w:tab w:val="left" w:pos="7113"/>
        </w:tabs>
        <w:rPr>
          <w:b/>
        </w:rPr>
      </w:pPr>
    </w:p>
    <w:p w:rsidR="00D95453" w:rsidRPr="00C42979" w:rsidRDefault="00C42979" w:rsidP="006F63EA">
      <w:pPr>
        <w:tabs>
          <w:tab w:val="left" w:pos="7113"/>
        </w:tabs>
        <w:rPr>
          <w:b/>
        </w:rPr>
      </w:pPr>
      <w:r w:rsidRPr="00C42979">
        <w:rPr>
          <w:b/>
        </w:rPr>
        <w:t>10.Donner les avantages et les inconvénients de ce type de centrale électrique.</w:t>
      </w:r>
    </w:p>
    <w:p w:rsidR="00C42979" w:rsidRDefault="00C42979" w:rsidP="006F63EA">
      <w:pPr>
        <w:tabs>
          <w:tab w:val="left" w:pos="7113"/>
        </w:tabs>
      </w:pPr>
      <w:r w:rsidRPr="00C42979">
        <w:t>Les avantages de cette énergie est qu'elle est renouvelable et qu'elle ne produit pas de gaz à effet de serre. Cependant, elle est aussi très coûteuse et intermittente</w:t>
      </w:r>
      <w:r>
        <w:t>. U</w:t>
      </w:r>
      <w:r w:rsidRPr="00C42979">
        <w:t>ne usine marémotrice représente un investissement colossal.</w:t>
      </w:r>
    </w:p>
    <w:p w:rsidR="00C42979" w:rsidRDefault="00C42979" w:rsidP="006F63EA">
      <w:pPr>
        <w:tabs>
          <w:tab w:val="left" w:pos="7113"/>
        </w:tabs>
      </w:pPr>
      <w:r>
        <w:t>Cependant le</w:t>
      </w:r>
      <w:r w:rsidRPr="00C42979">
        <w:t xml:space="preserve"> barrage permet de canaliser le niveau d'eau dans l'estuaire pendant les périodes de grandes crues.</w:t>
      </w:r>
      <w:r w:rsidR="00E227D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46pt">
            <v:imagedata r:id="rId14" o:title="Shema barage mare2"/>
          </v:shape>
        </w:pict>
      </w:r>
      <w:r w:rsidR="00E227DA">
        <w:pict>
          <v:shape id="_x0000_i1026" type="#_x0000_t75" style="width:453pt;height:246pt">
            <v:imagedata r:id="rId15" o:title="Shema barage mare1"/>
          </v:shape>
        </w:pict>
      </w:r>
    </w:p>
    <w:p w:rsidR="00F97E82" w:rsidRDefault="00F97E82">
      <w:r>
        <w:br w:type="page"/>
      </w:r>
    </w:p>
    <w:p w:rsidR="00F97E82" w:rsidRDefault="00F97E82" w:rsidP="00F97E82">
      <w:pPr>
        <w:pStyle w:val="Titre1"/>
      </w:pPr>
      <w:r>
        <w:lastRenderedPageBreak/>
        <w:t xml:space="preserve">C) Centrale Thermique </w:t>
      </w:r>
    </w:p>
    <w:p w:rsidR="00F97E82" w:rsidRDefault="00F97E82" w:rsidP="006F63EA">
      <w:pPr>
        <w:tabs>
          <w:tab w:val="left" w:pos="7113"/>
        </w:tabs>
      </w:pPr>
    </w:p>
    <w:p w:rsidR="00940AF4" w:rsidRDefault="00F97E82" w:rsidP="00F97E82">
      <w:pPr>
        <w:pStyle w:val="Titre2"/>
      </w:pPr>
      <w:r>
        <w:t>Centrale de Cordemais</w:t>
      </w:r>
    </w:p>
    <w:p w:rsidR="00F97E82" w:rsidRPr="00F97E82" w:rsidRDefault="00F97E82" w:rsidP="00F97E82"/>
    <w:p w:rsidR="00F97E82" w:rsidRPr="00F97E82" w:rsidRDefault="00F97E82" w:rsidP="00682000">
      <w:pPr>
        <w:jc w:val="both"/>
      </w:pPr>
      <w:r w:rsidRPr="00F97E82">
        <w:rPr>
          <w:szCs w:val="18"/>
        </w:rPr>
        <w:t>La centrale thermique de </w:t>
      </w:r>
      <w:hyperlink r:id="rId16" w:tooltip="Cordemais" w:history="1">
        <w:r w:rsidRPr="00F97E82">
          <w:rPr>
            <w:rStyle w:val="Lienhypertexte"/>
            <w:color w:val="auto"/>
            <w:szCs w:val="18"/>
            <w:u w:val="none"/>
          </w:rPr>
          <w:t>Cordemais</w:t>
        </w:r>
      </w:hyperlink>
      <w:r w:rsidRPr="00F97E82">
        <w:rPr>
          <w:szCs w:val="18"/>
        </w:rPr>
        <w:t>, dans l'ouest de la </w:t>
      </w:r>
      <w:hyperlink r:id="rId17" w:tooltip="France" w:history="1">
        <w:r w:rsidRPr="00F97E82">
          <w:rPr>
            <w:rStyle w:val="Lienhypertexte"/>
            <w:color w:val="auto"/>
            <w:szCs w:val="18"/>
            <w:u w:val="none"/>
          </w:rPr>
          <w:t>France</w:t>
        </w:r>
      </w:hyperlink>
      <w:r w:rsidRPr="00F97E82">
        <w:rPr>
          <w:szCs w:val="18"/>
        </w:rPr>
        <w:t>, dans le département de la </w:t>
      </w:r>
      <w:hyperlink r:id="rId18" w:tooltip="Loire-Atlantique" w:history="1">
        <w:r w:rsidRPr="00F97E82">
          <w:rPr>
            <w:rStyle w:val="Lienhypertexte"/>
            <w:color w:val="auto"/>
            <w:szCs w:val="18"/>
            <w:u w:val="none"/>
          </w:rPr>
          <w:t>Loire-Atlantique</w:t>
        </w:r>
      </w:hyperlink>
      <w:r w:rsidRPr="00F97E82">
        <w:rPr>
          <w:szCs w:val="18"/>
        </w:rPr>
        <w:t>, entre </w:t>
      </w:r>
      <w:hyperlink r:id="rId19" w:tooltip="Nantes" w:history="1">
        <w:r w:rsidRPr="00F97E82">
          <w:rPr>
            <w:rStyle w:val="Lienhypertexte"/>
            <w:color w:val="auto"/>
            <w:szCs w:val="18"/>
            <w:u w:val="none"/>
          </w:rPr>
          <w:t>Nantes</w:t>
        </w:r>
      </w:hyperlink>
      <w:r w:rsidRPr="00F97E82">
        <w:rPr>
          <w:szCs w:val="18"/>
        </w:rPr>
        <w:t> et </w:t>
      </w:r>
      <w:hyperlink r:id="rId20" w:tooltip="Saint-Nazaire" w:history="1">
        <w:r w:rsidRPr="00F97E82">
          <w:rPr>
            <w:rStyle w:val="Lienhypertexte"/>
            <w:color w:val="auto"/>
            <w:szCs w:val="18"/>
            <w:u w:val="none"/>
          </w:rPr>
          <w:t>Saint-Nazaire</w:t>
        </w:r>
      </w:hyperlink>
      <w:r w:rsidRPr="00F97E82">
        <w:rPr>
          <w:szCs w:val="18"/>
        </w:rPr>
        <w:t>, est une </w:t>
      </w:r>
      <w:hyperlink r:id="rId21" w:tooltip="Centrale thermique" w:history="1">
        <w:r w:rsidRPr="00F97E82">
          <w:rPr>
            <w:rStyle w:val="Lienhypertexte"/>
            <w:color w:val="auto"/>
            <w:szCs w:val="18"/>
            <w:u w:val="none"/>
          </w:rPr>
          <w:t>centrale thermique</w:t>
        </w:r>
      </w:hyperlink>
      <w:r w:rsidRPr="00F97E82">
        <w:rPr>
          <w:szCs w:val="18"/>
        </w:rPr>
        <w:t xml:space="preserve"> charbon d'une puissance totale </w:t>
      </w:r>
      <w:r w:rsidRPr="00F97E82">
        <w:rPr>
          <w:b/>
          <w:szCs w:val="18"/>
        </w:rPr>
        <w:t>de 1 200 </w:t>
      </w:r>
      <w:hyperlink r:id="rId22" w:tooltip="Mégawatt" w:history="1">
        <w:r w:rsidRPr="00F97E82">
          <w:rPr>
            <w:rStyle w:val="Lienhypertexte"/>
            <w:b/>
            <w:color w:val="auto"/>
            <w:szCs w:val="18"/>
            <w:u w:val="none"/>
          </w:rPr>
          <w:t>MW</w:t>
        </w:r>
      </w:hyperlink>
      <w:r w:rsidRPr="00F97E82">
        <w:rPr>
          <w:b/>
          <w:szCs w:val="18"/>
        </w:rPr>
        <w:t> électriques</w:t>
      </w:r>
      <w:r w:rsidRPr="00F97E82">
        <w:rPr>
          <w:szCs w:val="18"/>
        </w:rPr>
        <w:t>. La plus haute de ses cheminées a une hauteur de 220 mètres. Fin mars 2018, la dernière unité de production fonctionnant au </w:t>
      </w:r>
      <w:hyperlink r:id="rId23" w:tooltip="Fioul" w:history="1">
        <w:r w:rsidRPr="00F97E82">
          <w:rPr>
            <w:rStyle w:val="Lienhypertexte"/>
            <w:color w:val="auto"/>
            <w:szCs w:val="18"/>
            <w:u w:val="none"/>
          </w:rPr>
          <w:t>fioul</w:t>
        </w:r>
      </w:hyperlink>
      <w:r w:rsidRPr="00F97E82">
        <w:rPr>
          <w:szCs w:val="18"/>
        </w:rPr>
        <w:t> en France métropolitaine cesse son activité.</w:t>
      </w:r>
    </w:p>
    <w:p w:rsidR="00F97E82" w:rsidRPr="00F97E82" w:rsidRDefault="00F97E82" w:rsidP="00682000">
      <w:pPr>
        <w:jc w:val="both"/>
        <w:rPr>
          <w:szCs w:val="18"/>
        </w:rPr>
      </w:pPr>
      <w:r w:rsidRPr="00F97E82">
        <w:rPr>
          <w:szCs w:val="18"/>
        </w:rPr>
        <w:t>Les centrales françaises brûlant du </w:t>
      </w:r>
      <w:hyperlink r:id="rId24" w:tooltip="Charbon" w:history="1">
        <w:r w:rsidRPr="00F97E82">
          <w:rPr>
            <w:rStyle w:val="Lienhypertexte"/>
            <w:color w:val="auto"/>
            <w:szCs w:val="18"/>
            <w:u w:val="none"/>
          </w:rPr>
          <w:t>charbon</w:t>
        </w:r>
      </w:hyperlink>
      <w:r w:rsidRPr="00F97E82">
        <w:rPr>
          <w:szCs w:val="18"/>
        </w:rPr>
        <w:t> devaient être fermées en 2022, échéance repoussée en 2020 à 2024 ou 2026, </w:t>
      </w:r>
      <w:hyperlink r:id="rId25" w:tooltip="Électricité de France" w:history="1">
        <w:r w:rsidRPr="00F97E82">
          <w:rPr>
            <w:rStyle w:val="Lienhypertexte"/>
            <w:color w:val="auto"/>
            <w:szCs w:val="18"/>
            <w:u w:val="none"/>
          </w:rPr>
          <w:t>EDF</w:t>
        </w:r>
      </w:hyperlink>
      <w:r w:rsidRPr="00F97E82">
        <w:rPr>
          <w:szCs w:val="18"/>
        </w:rPr>
        <w:t> prévoyait de convertir la centrale de Cordemais à la </w:t>
      </w:r>
      <w:hyperlink r:id="rId26" w:tooltip="Biomasse (énergie)" w:history="1">
        <w:r w:rsidRPr="00F97E82">
          <w:rPr>
            <w:rStyle w:val="Lienhypertexte"/>
            <w:color w:val="auto"/>
            <w:szCs w:val="18"/>
            <w:u w:val="none"/>
          </w:rPr>
          <w:t>biomasse</w:t>
        </w:r>
      </w:hyperlink>
      <w:r w:rsidRPr="00F97E82">
        <w:rPr>
          <w:szCs w:val="18"/>
        </w:rPr>
        <w:t> afin d'éviter sa fermetur</w:t>
      </w:r>
      <w:r w:rsidR="00ED26F3">
        <w:rPr>
          <w:szCs w:val="18"/>
        </w:rPr>
        <w:t>w</w:t>
      </w:r>
      <w:r w:rsidRPr="00F97E82">
        <w:rPr>
          <w:szCs w:val="18"/>
        </w:rPr>
        <w:t xml:space="preserve">e, projet baptisé « Ecocombust ». Ce projet, abandonné officiellement par le gouvernement en juillet </w:t>
      </w:r>
      <w:r w:rsidRPr="00F97E82">
        <w:rPr>
          <w:b/>
          <w:szCs w:val="18"/>
        </w:rPr>
        <w:t>2021</w:t>
      </w:r>
      <w:r w:rsidRPr="00F97E82">
        <w:rPr>
          <w:szCs w:val="18"/>
        </w:rPr>
        <w:t xml:space="preserve"> pour des raisons économiques, est relancé en février 2022 par la </w:t>
      </w:r>
      <w:hyperlink r:id="rId27" w:tooltip="Ministère de l'Écologie (France)" w:history="1">
        <w:r w:rsidRPr="00F97E82">
          <w:rPr>
            <w:rStyle w:val="Lienhypertexte"/>
            <w:color w:val="auto"/>
            <w:szCs w:val="18"/>
            <w:u w:val="none"/>
          </w:rPr>
          <w:t>ministre de la Transition écologique</w:t>
        </w:r>
      </w:hyperlink>
      <w:r w:rsidRPr="00F97E82">
        <w:rPr>
          <w:szCs w:val="18"/>
        </w:rPr>
        <w:t> qui annonce le lancement d'un </w:t>
      </w:r>
      <w:hyperlink r:id="rId28" w:tooltip="Appel à projets" w:history="1">
        <w:r w:rsidRPr="00F97E82">
          <w:rPr>
            <w:rStyle w:val="Lienhypertexte"/>
            <w:color w:val="auto"/>
            <w:szCs w:val="18"/>
            <w:u w:val="none"/>
          </w:rPr>
          <w:t>appel à manifestation d'intérêt</w:t>
        </w:r>
      </w:hyperlink>
      <w:r w:rsidRPr="00F97E82">
        <w:rPr>
          <w:szCs w:val="18"/>
        </w:rPr>
        <w:t xml:space="preserve"> pour un projet de </w:t>
      </w:r>
      <w:r w:rsidRPr="00F97E82">
        <w:rPr>
          <w:b/>
          <w:szCs w:val="18"/>
        </w:rPr>
        <w:t>80</w:t>
      </w:r>
      <w:r w:rsidRPr="00F97E82">
        <w:rPr>
          <w:szCs w:val="18"/>
        </w:rPr>
        <w:t> </w:t>
      </w:r>
      <w:r w:rsidRPr="00F97E82">
        <w:rPr>
          <w:b/>
          <w:szCs w:val="18"/>
        </w:rPr>
        <w:t>000</w:t>
      </w:r>
      <w:r w:rsidRPr="00F97E82">
        <w:rPr>
          <w:szCs w:val="18"/>
        </w:rPr>
        <w:t xml:space="preserve"> tonnes de </w:t>
      </w:r>
      <w:r w:rsidRPr="00F97E82">
        <w:rPr>
          <w:b/>
          <w:szCs w:val="18"/>
        </w:rPr>
        <w:t>granulés</w:t>
      </w:r>
      <w:r w:rsidRPr="00F97E82">
        <w:rPr>
          <w:szCs w:val="18"/>
        </w:rPr>
        <w:t xml:space="preserve"> par an réalisable rapidement. En janvier 2023, EDF et </w:t>
      </w:r>
      <w:hyperlink r:id="rId29" w:tooltip="Paprec" w:history="1">
        <w:r w:rsidRPr="00F97E82">
          <w:rPr>
            <w:rStyle w:val="Lienhypertexte"/>
            <w:color w:val="auto"/>
            <w:szCs w:val="18"/>
            <w:u w:val="none"/>
          </w:rPr>
          <w:t>Paprec</w:t>
        </w:r>
      </w:hyperlink>
      <w:r w:rsidRPr="00F97E82">
        <w:rPr>
          <w:szCs w:val="18"/>
        </w:rPr>
        <w:t> sont sélectionnés pour réaliser ce projet.</w:t>
      </w:r>
    </w:p>
    <w:p w:rsidR="00F97E82" w:rsidRDefault="00F97E82" w:rsidP="00682000">
      <w:pPr>
        <w:jc w:val="both"/>
      </w:pPr>
      <w:r w:rsidRPr="00F97E82">
        <w:t>En 2012, la centrale consomme entre 1,3 et 2 millions de tonnes de charbon par an</w:t>
      </w:r>
      <w:r>
        <w:t>.</w:t>
      </w:r>
    </w:p>
    <w:p w:rsidR="00F97E82" w:rsidRDefault="00F97E82" w:rsidP="00F97E82">
      <w:r>
        <w:t xml:space="preserve">Elle délivre </w:t>
      </w:r>
      <w:r w:rsidRPr="00F97E82">
        <w:rPr>
          <w:b/>
        </w:rPr>
        <w:t>760</w:t>
      </w:r>
      <w:r>
        <w:t xml:space="preserve"> </w:t>
      </w:r>
      <w:r w:rsidRPr="00F97E82">
        <w:rPr>
          <w:b/>
        </w:rPr>
        <w:t>000</w:t>
      </w:r>
      <w:r>
        <w:t xml:space="preserve"> personnes en électricité. Plus que la centrale marémotrice. </w:t>
      </w:r>
    </w:p>
    <w:p w:rsidR="00222D13" w:rsidRDefault="00E227DA" w:rsidP="00F97E82">
      <w:r>
        <w:rPr>
          <w:noProof/>
          <w:lang w:eastAsia="fr-FR"/>
        </w:rPr>
        <w:pict>
          <v:shape id="_x0000_i1027" type="#_x0000_t75" style="width:453pt;height:179.4pt">
            <v:imagedata r:id="rId30" o:title="centralethermique"/>
          </v:shape>
        </w:pict>
      </w:r>
    </w:p>
    <w:p w:rsidR="00222D13" w:rsidRDefault="00222D13" w:rsidP="00F97E82"/>
    <w:p w:rsidR="005B4F4C" w:rsidRDefault="005B4F4C">
      <w:r>
        <w:br w:type="page"/>
      </w:r>
    </w:p>
    <w:p w:rsidR="005B4F4C" w:rsidRDefault="005B4F4C" w:rsidP="005B4F4C">
      <w:pPr>
        <w:pStyle w:val="Titre"/>
      </w:pPr>
      <w:r>
        <w:lastRenderedPageBreak/>
        <w:t>BILAN ELECTRICIE France 2024</w:t>
      </w:r>
    </w:p>
    <w:p w:rsidR="005B4F4C" w:rsidRDefault="005B4F4C" w:rsidP="005B4F4C"/>
    <w:p w:rsidR="005B4F4C" w:rsidRDefault="005B4F4C" w:rsidP="005B4F4C">
      <w:r>
        <w:t xml:space="preserve">En France </w:t>
      </w:r>
    </w:p>
    <w:p w:rsidR="005B4F4C" w:rsidRDefault="005B4F4C" w:rsidP="005B4F4C">
      <w:r>
        <w:t xml:space="preserve">64,8% soit 320,4 Twh </w:t>
      </w:r>
    </w:p>
    <w:p w:rsidR="005B4F4C" w:rsidRDefault="005B4F4C" w:rsidP="005B4F4C">
      <w:r>
        <w:t>54 réacteur nucléaires</w:t>
      </w:r>
    </w:p>
    <w:p w:rsidR="005B4F4C" w:rsidRDefault="005B4F4C" w:rsidP="005B4F4C">
      <w:r>
        <w:t>18 sites en France</w:t>
      </w:r>
    </w:p>
    <w:p w:rsidR="005B4F4C" w:rsidRDefault="005B4F4C" w:rsidP="005B4F4C">
      <w:r>
        <w:t>EDF</w:t>
      </w:r>
    </w:p>
    <w:p w:rsidR="005B4F4C" w:rsidRDefault="000A3FEB" w:rsidP="005B4F4C">
      <w:r>
        <w:t>Puissance de 61,4 GW</w:t>
      </w:r>
      <w:r w:rsidR="00E227DA">
        <w:pict>
          <v:shape id="_x0000_i1028" type="#_x0000_t75" style="width:501pt;height:354pt">
            <v:imagedata r:id="rId31" o:title="Production_electrique_france_2023_1"/>
          </v:shape>
        </w:pict>
      </w:r>
    </w:p>
    <w:p w:rsidR="00322E70" w:rsidRDefault="00322E70">
      <w:r>
        <w:br w:type="page"/>
      </w:r>
    </w:p>
    <w:p w:rsidR="004825A4" w:rsidRDefault="004825A4" w:rsidP="004825A4">
      <w:pPr>
        <w:pStyle w:val="Titre2"/>
      </w:pPr>
      <w:r>
        <w:lastRenderedPageBreak/>
        <w:t xml:space="preserve">Bilan : </w:t>
      </w:r>
    </w:p>
    <w:p w:rsidR="004825A4" w:rsidRDefault="004825A4" w:rsidP="00A61399">
      <w:pPr>
        <w:pStyle w:val="Titre2"/>
        <w:jc w:val="both"/>
      </w:pPr>
      <w: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On a vu comment on créait l’électricité à base notamment d’énergie mécanique comme l’alternateur (vent, eau). Soit l’énergie mécanique est directement utilisé : éolienne. Soit elle est crée : centrale. 95 % de la production électrique vient de la. Les 5% restant proviennent des panneaux solaires. Tout cela fini dans le réseau électrique. </w:t>
      </w:r>
    </w:p>
    <w:p w:rsidR="006E2684" w:rsidRPr="00F45E1D" w:rsidRDefault="006E2684" w:rsidP="00F45E1D"/>
    <w:sectPr w:rsidR="006E2684" w:rsidRPr="00F45E1D" w:rsidSect="00C47E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16CF" w:rsidRDefault="009416CF" w:rsidP="00322E70">
      <w:pPr>
        <w:spacing w:after="0" w:line="240" w:lineRule="auto"/>
      </w:pPr>
      <w:r>
        <w:separator/>
      </w:r>
    </w:p>
  </w:endnote>
  <w:endnote w:type="continuationSeparator" w:id="1">
    <w:p w:rsidR="009416CF" w:rsidRDefault="009416CF" w:rsidP="00322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16CF" w:rsidRDefault="009416CF" w:rsidP="00322E70">
      <w:pPr>
        <w:spacing w:after="0" w:line="240" w:lineRule="auto"/>
      </w:pPr>
      <w:r>
        <w:separator/>
      </w:r>
    </w:p>
  </w:footnote>
  <w:footnote w:type="continuationSeparator" w:id="1">
    <w:p w:rsidR="009416CF" w:rsidRDefault="009416CF" w:rsidP="00322E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627E9"/>
    <w:multiLevelType w:val="multilevel"/>
    <w:tmpl w:val="AB44F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AB59B8"/>
    <w:multiLevelType w:val="multilevel"/>
    <w:tmpl w:val="52DE6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F17369"/>
    <w:multiLevelType w:val="multilevel"/>
    <w:tmpl w:val="90442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811E35"/>
    <w:multiLevelType w:val="multilevel"/>
    <w:tmpl w:val="E3562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1144"/>
    <w:rsid w:val="00051D56"/>
    <w:rsid w:val="000A3FEB"/>
    <w:rsid w:val="00222D13"/>
    <w:rsid w:val="002A1F94"/>
    <w:rsid w:val="00322E70"/>
    <w:rsid w:val="00381E1B"/>
    <w:rsid w:val="00454FE4"/>
    <w:rsid w:val="00461144"/>
    <w:rsid w:val="00471F61"/>
    <w:rsid w:val="004825A4"/>
    <w:rsid w:val="00532B21"/>
    <w:rsid w:val="00565522"/>
    <w:rsid w:val="005B4F4C"/>
    <w:rsid w:val="00682000"/>
    <w:rsid w:val="006E2684"/>
    <w:rsid w:val="006F63EA"/>
    <w:rsid w:val="00730E2A"/>
    <w:rsid w:val="0081513C"/>
    <w:rsid w:val="00831774"/>
    <w:rsid w:val="00851D73"/>
    <w:rsid w:val="008B187A"/>
    <w:rsid w:val="008C6E07"/>
    <w:rsid w:val="00940AF4"/>
    <w:rsid w:val="009416CF"/>
    <w:rsid w:val="00A440E7"/>
    <w:rsid w:val="00A61399"/>
    <w:rsid w:val="00AF22A3"/>
    <w:rsid w:val="00B22EAA"/>
    <w:rsid w:val="00C42979"/>
    <w:rsid w:val="00C47E12"/>
    <w:rsid w:val="00CC6F84"/>
    <w:rsid w:val="00D53218"/>
    <w:rsid w:val="00D95453"/>
    <w:rsid w:val="00E227DA"/>
    <w:rsid w:val="00ED26F3"/>
    <w:rsid w:val="00F25757"/>
    <w:rsid w:val="00F45E1D"/>
    <w:rsid w:val="00F97E82"/>
    <w:rsid w:val="00FC6A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E12"/>
  </w:style>
  <w:style w:type="paragraph" w:styleId="Titre1">
    <w:name w:val="heading 1"/>
    <w:basedOn w:val="Normal"/>
    <w:next w:val="Normal"/>
    <w:link w:val="Titre1Car"/>
    <w:uiPriority w:val="9"/>
    <w:qFormat/>
    <w:rsid w:val="004611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97E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E26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461144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6114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46114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1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1144"/>
    <w:rPr>
      <w:rFonts w:ascii="Tahoma" w:hAnsi="Tahoma" w:cs="Tahoma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54FE4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454FE4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F97E8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F97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F97E82"/>
    <w:pPr>
      <w:spacing w:after="0" w:line="240" w:lineRule="auto"/>
    </w:pPr>
  </w:style>
  <w:style w:type="character" w:styleId="Lienhypertexte">
    <w:name w:val="Hyperlink"/>
    <w:basedOn w:val="Policepardfaut"/>
    <w:uiPriority w:val="99"/>
    <w:semiHidden/>
    <w:unhideWhenUsed/>
    <w:rsid w:val="00F97E82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322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22E70"/>
  </w:style>
  <w:style w:type="paragraph" w:styleId="Pieddepage">
    <w:name w:val="footer"/>
    <w:basedOn w:val="Normal"/>
    <w:link w:val="PieddepageCar"/>
    <w:uiPriority w:val="99"/>
    <w:semiHidden/>
    <w:unhideWhenUsed/>
    <w:rsid w:val="00322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22E70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45E1D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45E1D"/>
    <w:rPr>
      <w:b/>
      <w:bCs/>
      <w:i/>
      <w:iCs/>
      <w:color w:val="4472C4" w:themeColor="accent1"/>
    </w:rPr>
  </w:style>
  <w:style w:type="character" w:customStyle="1" w:styleId="Titre3Car">
    <w:name w:val="Titre 3 Car"/>
    <w:basedOn w:val="Policepardfaut"/>
    <w:link w:val="Titre3"/>
    <w:uiPriority w:val="9"/>
    <w:rsid w:val="006E2684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lev">
    <w:name w:val="Strong"/>
    <w:basedOn w:val="Policepardfaut"/>
    <w:uiPriority w:val="22"/>
    <w:qFormat/>
    <w:rsid w:val="006E2684"/>
    <w:rPr>
      <w:b/>
      <w:bCs/>
    </w:rPr>
  </w:style>
  <w:style w:type="character" w:customStyle="1" w:styleId="katex-mathml">
    <w:name w:val="katex-mathml"/>
    <w:basedOn w:val="Policepardfaut"/>
    <w:rsid w:val="006E2684"/>
  </w:style>
  <w:style w:type="character" w:customStyle="1" w:styleId="mord">
    <w:name w:val="mord"/>
    <w:basedOn w:val="Policepardfaut"/>
    <w:rsid w:val="006E2684"/>
  </w:style>
  <w:style w:type="character" w:customStyle="1" w:styleId="vlist-s">
    <w:name w:val="vlist-s"/>
    <w:basedOn w:val="Policepardfaut"/>
    <w:rsid w:val="006E2684"/>
  </w:style>
  <w:style w:type="character" w:customStyle="1" w:styleId="mrel">
    <w:name w:val="mrel"/>
    <w:basedOn w:val="Policepardfaut"/>
    <w:rsid w:val="006E2684"/>
  </w:style>
  <w:style w:type="character" w:customStyle="1" w:styleId="mbin">
    <w:name w:val="mbin"/>
    <w:basedOn w:val="Policepardfaut"/>
    <w:rsid w:val="006E26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28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1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2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37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73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fr.wikipedia.org/wiki/Loire-Atlantique" TargetMode="External"/><Relationship Id="rId26" Type="http://schemas.openxmlformats.org/officeDocument/2006/relationships/hyperlink" Target="https://fr.wikipedia.org/wiki/Biomasse_(%C3%A9nergie)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fr.wikipedia.org/wiki/Centrale_thermiqu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fr.wikipedia.org/wiki/France" TargetMode="External"/><Relationship Id="rId25" Type="http://schemas.openxmlformats.org/officeDocument/2006/relationships/hyperlink" Target="https://fr.wikipedia.org/wiki/%C3%89lectricit%C3%A9_de_France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fr.wikipedia.org/wiki/Cordemais" TargetMode="External"/><Relationship Id="rId20" Type="http://schemas.openxmlformats.org/officeDocument/2006/relationships/hyperlink" Target="https://fr.wikipedia.org/wiki/Saint-Nazaire" TargetMode="External"/><Relationship Id="rId29" Type="http://schemas.openxmlformats.org/officeDocument/2006/relationships/hyperlink" Target="https://fr.wikipedia.org/wiki/Papre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fr.wikipedia.org/wiki/Charbon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fr.wikipedia.org/wiki/Fioul" TargetMode="External"/><Relationship Id="rId28" Type="http://schemas.openxmlformats.org/officeDocument/2006/relationships/hyperlink" Target="https://fr.wikipedia.org/wiki/Appel_%C3%A0_projets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fr.wikipedia.org/wiki/Nantes" TargetMode="External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fr.wikipedia.org/wiki/M%C3%A9gawatt" TargetMode="External"/><Relationship Id="rId27" Type="http://schemas.openxmlformats.org/officeDocument/2006/relationships/hyperlink" Target="https://fr.wikipedia.org/wiki/Minist%C3%A8re_de_l%27%C3%89cologie_(France)" TargetMode="External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8</Pages>
  <Words>852</Words>
  <Characters>4688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 TS</dc:creator>
  <cp:lastModifiedBy>GAB TS</cp:lastModifiedBy>
  <cp:revision>14</cp:revision>
  <dcterms:created xsi:type="dcterms:W3CDTF">2024-11-12T13:14:00Z</dcterms:created>
  <dcterms:modified xsi:type="dcterms:W3CDTF">2025-02-04T13:21:00Z</dcterms:modified>
</cp:coreProperties>
</file>