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FEA" w:rsidRPr="003C5441" w:rsidRDefault="00B72FEA" w:rsidP="00B72FEA">
      <w:pPr>
        <w:shd w:val="clear" w:color="auto" w:fill="FFFFFF"/>
        <w:spacing w:after="0" w:line="240" w:lineRule="auto"/>
        <w:jc w:val="center"/>
        <w:rPr>
          <w:rFonts w:eastAsia="Times New Roman" w:cstheme="minorHAnsi"/>
          <w:color w:val="000000"/>
          <w:sz w:val="20"/>
          <w:szCs w:val="17"/>
        </w:rPr>
      </w:pPr>
      <w:r w:rsidRPr="003C5441">
        <w:rPr>
          <w:rFonts w:eastAsia="Times New Roman" w:cstheme="minorHAnsi"/>
          <w:color w:val="FF0000"/>
          <w:sz w:val="32"/>
          <w:szCs w:val="24"/>
        </w:rPr>
        <w:t>Thème 2 : La multiplication des acteurs internationaux dans un monde bipolaire (1945 – 1970)</w:t>
      </w:r>
    </w:p>
    <w:p w:rsidR="00B72FEA" w:rsidRPr="003C5441" w:rsidRDefault="00B72FEA" w:rsidP="00B72FEA">
      <w:pPr>
        <w:shd w:val="clear" w:color="auto" w:fill="FFFFFF"/>
        <w:spacing w:after="156" w:line="240" w:lineRule="auto"/>
        <w:jc w:val="both"/>
        <w:rPr>
          <w:rFonts w:eastAsia="Times New Roman" w:cstheme="minorHAnsi"/>
          <w:color w:val="000000"/>
          <w:sz w:val="17"/>
          <w:szCs w:val="17"/>
        </w:rPr>
      </w:pPr>
      <w:r w:rsidRPr="003C5441">
        <w:rPr>
          <w:rFonts w:eastAsia="Times New Roman" w:cstheme="minorHAnsi"/>
          <w:color w:val="000000"/>
          <w:sz w:val="17"/>
          <w:szCs w:val="17"/>
        </w:rPr>
        <w:t> </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000000"/>
          <w:sz w:val="24"/>
          <w:szCs w:val="24"/>
        </w:rPr>
        <w:t>Bipolaire = 2 pôles incarnés par les Etats-Unis et l’URSS ; il existe des Etats refusant de s’aligner ou des Etats souhaitant prendre leur distance vis-à-vis des 2 grands.</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000000"/>
          <w:sz w:val="24"/>
          <w:szCs w:val="24"/>
        </w:rPr>
        <w:t>URSS et Etats-Unis font figure de vainqueurs de la II guerre mondiale.</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000000"/>
          <w:sz w:val="24"/>
          <w:szCs w:val="24"/>
        </w:rPr>
        <w:t>Décolonisation (Asie dès la fin de la guerre, Afrique dans les années 60)</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000000"/>
          <w:sz w:val="24"/>
          <w:szCs w:val="24"/>
        </w:rPr>
        <w:t>Guerre froide (= 1947 – 1991) ; 1970 = léger réchauffement des relations est / ouest, conquête de l’espace.</w:t>
      </w:r>
    </w:p>
    <w:p w:rsidR="00B72FEA" w:rsidRPr="003C5441" w:rsidRDefault="00B72FEA" w:rsidP="00B72FEA">
      <w:pPr>
        <w:shd w:val="clear" w:color="auto" w:fill="FFFFFF"/>
        <w:spacing w:after="0" w:line="240" w:lineRule="auto"/>
        <w:jc w:val="center"/>
        <w:rPr>
          <w:rFonts w:eastAsia="Times New Roman" w:cstheme="minorHAnsi"/>
          <w:color w:val="000000"/>
          <w:sz w:val="17"/>
          <w:szCs w:val="17"/>
        </w:rPr>
      </w:pPr>
      <w:r w:rsidRPr="003C5441">
        <w:rPr>
          <w:rFonts w:eastAsia="Times New Roman" w:cstheme="minorHAnsi"/>
          <w:color w:val="FF0000"/>
          <w:sz w:val="24"/>
          <w:szCs w:val="24"/>
        </w:rPr>
        <w:t>Chapitre 1 : la fin de la seconde guerre mondiale et les débuts d’un nouvel ordre mondial</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1F497D"/>
          <w:sz w:val="24"/>
          <w:szCs w:val="24"/>
        </w:rPr>
        <w:t>1945 : fin de la guerre (mai pour l’Europe, septembre pour l’Asie), des continents ravagés économiquement, matériellement et moralement (violences contre les civils, traumatisme de la Shoah et de toutes les exactions commises). 55 millions de morts</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1F497D"/>
          <w:sz w:val="24"/>
          <w:szCs w:val="24"/>
        </w:rPr>
        <w:t>Victoire des USA et de l’URSS, la volonté de rétablir la démocratie (mais le sens diffère pour les Soviétiques ou pour les Américains).</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1F497D"/>
          <w:sz w:val="24"/>
          <w:szCs w:val="24"/>
        </w:rPr>
        <w:t>Pour les Etats Unis, démocratie signifie voter et pluralisme politique. Pour l’URSS la démocratie s’exerce pour le peuple à travers l’hégémonie du parti communiste et de la réalisation de son projet politique.</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1F497D"/>
          <w:sz w:val="24"/>
          <w:szCs w:val="24"/>
        </w:rPr>
        <w:t>Les USA ont appris de leur refus de participer à la société des nations (après la 1</w:t>
      </w:r>
      <w:r w:rsidRPr="003C5441">
        <w:rPr>
          <w:rFonts w:eastAsia="Times New Roman" w:cstheme="minorHAnsi"/>
          <w:color w:val="1F497D"/>
          <w:sz w:val="18"/>
          <w:szCs w:val="18"/>
          <w:vertAlign w:val="superscript"/>
        </w:rPr>
        <w:t>ère</w:t>
      </w:r>
      <w:r w:rsidRPr="003C5441">
        <w:rPr>
          <w:rFonts w:eastAsia="Times New Roman" w:cstheme="minorHAnsi"/>
          <w:color w:val="1F497D"/>
          <w:sz w:val="24"/>
          <w:szCs w:val="24"/>
        </w:rPr>
        <w:t> guerre mondiale) et veulent désormais se tourner vers plus de multilatéralisme (gouverner avec les autres nations).  </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FF0000"/>
          <w:sz w:val="24"/>
          <w:szCs w:val="24"/>
        </w:rPr>
        <w:t>Dans quelle mesure un nouvel ordre mondial se met en place à la fin de la 2</w:t>
      </w:r>
      <w:r w:rsidRPr="003C5441">
        <w:rPr>
          <w:rFonts w:eastAsia="Times New Roman" w:cstheme="minorHAnsi"/>
          <w:color w:val="FF0000"/>
          <w:sz w:val="18"/>
          <w:szCs w:val="18"/>
          <w:vertAlign w:val="superscript"/>
        </w:rPr>
        <w:t>nde</w:t>
      </w:r>
      <w:r w:rsidRPr="003C5441">
        <w:rPr>
          <w:rFonts w:eastAsia="Times New Roman" w:cstheme="minorHAnsi"/>
          <w:color w:val="FF0000"/>
          <w:sz w:val="24"/>
          <w:szCs w:val="24"/>
        </w:rPr>
        <w:t> guerre mondiale ? En quoi est-il rapidement remis en cause ?</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FF0000"/>
          <w:sz w:val="24"/>
          <w:szCs w:val="24"/>
        </w:rPr>
        <w:t>I] Le bilan matériel, humain et moral de la II guerre mondiale</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000000"/>
          <w:sz w:val="24"/>
          <w:szCs w:val="24"/>
        </w:rPr>
        <w:t>Doc 1 p 114 et 7 p 115 = bilan humain ; doc 2 et 3 p 114 = bilan matériel ; doc 6 p 115 = bilan moral</w:t>
      </w:r>
    </w:p>
    <w:p w:rsidR="00B72FEA" w:rsidRPr="003C5441" w:rsidRDefault="00B72FEA" w:rsidP="00B72FEA">
      <w:pPr>
        <w:numPr>
          <w:ilvl w:val="0"/>
          <w:numId w:val="1"/>
        </w:numPr>
        <w:shd w:val="clear" w:color="auto" w:fill="FFFFFF"/>
        <w:spacing w:after="0" w:line="240" w:lineRule="auto"/>
        <w:ind w:left="816"/>
        <w:jc w:val="both"/>
        <w:rPr>
          <w:rFonts w:eastAsia="Times New Roman" w:cstheme="minorHAnsi"/>
          <w:color w:val="000000"/>
          <w:sz w:val="17"/>
          <w:szCs w:val="17"/>
        </w:rPr>
      </w:pPr>
      <w:r w:rsidRPr="003C5441">
        <w:rPr>
          <w:rFonts w:eastAsia="Times New Roman" w:cstheme="minorHAnsi"/>
          <w:color w:val="FF0000"/>
          <w:sz w:val="24"/>
          <w:szCs w:val="24"/>
        </w:rPr>
        <w:t>Le bilan humain : d’importantes pertes civiles</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4F81BD"/>
          <w:sz w:val="24"/>
          <w:szCs w:val="24"/>
        </w:rPr>
        <w:t>55 millions de morts environ, principalement des civils = morts liées aux politiques d’extermination (génocide, camps de concentration), famines, bombardements + quelques victimes militaires (combats).</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4F81BD"/>
          <w:sz w:val="24"/>
          <w:szCs w:val="24"/>
        </w:rPr>
        <w:t>15, 2 millions de morts en URSS (déportation dans les goulags, aux famines provoquées par le régime + envoi de nombreux soldats pour libérer l’Europe orientale et l’Asie)</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4F81BD"/>
          <w:sz w:val="24"/>
          <w:szCs w:val="24"/>
        </w:rPr>
        <w:t>10 à 16 millions de morts en Chine = occupation japonaise provoquant des scènes de violence contre la population chinoise (tortures, essais médicaux),</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4F81BD"/>
          <w:sz w:val="24"/>
          <w:szCs w:val="24"/>
        </w:rPr>
        <w:t>Allemagne (3, 1 millions = déportations, bombardements, représailles soviétiques)</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4F81BD"/>
          <w:sz w:val="24"/>
          <w:szCs w:val="24"/>
        </w:rPr>
        <w:t>Pologne (5 millions) = en lien avec la politique d’extermination des Juifs et des Tsiganes + élimination des opposants politiques (socialistes / communistes en Allemagne et en Pologne occupée par les nazis, élites militaires en Pologne occupée par l’URSS). Victimes civiles lors des bombardements alliés (France / Allemagne).</w:t>
      </w:r>
    </w:p>
    <w:p w:rsidR="00B72FEA" w:rsidRPr="003C5441" w:rsidRDefault="00B72FEA" w:rsidP="00B72FEA">
      <w:pPr>
        <w:numPr>
          <w:ilvl w:val="0"/>
          <w:numId w:val="2"/>
        </w:numPr>
        <w:shd w:val="clear" w:color="auto" w:fill="FFFFFF"/>
        <w:spacing w:after="0" w:line="240" w:lineRule="auto"/>
        <w:ind w:left="816"/>
        <w:jc w:val="both"/>
        <w:rPr>
          <w:rFonts w:eastAsia="Times New Roman" w:cstheme="minorHAnsi"/>
          <w:color w:val="000000"/>
          <w:sz w:val="17"/>
          <w:szCs w:val="17"/>
        </w:rPr>
      </w:pPr>
      <w:r w:rsidRPr="003C5441">
        <w:rPr>
          <w:rFonts w:eastAsia="Times New Roman" w:cstheme="minorHAnsi"/>
          <w:color w:val="FF0000"/>
          <w:sz w:val="24"/>
          <w:szCs w:val="24"/>
        </w:rPr>
        <w:t>Le bilan matériel : d’importantes destructions en Europe</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4F81BD"/>
          <w:sz w:val="24"/>
          <w:szCs w:val="24"/>
        </w:rPr>
        <w:t>Dommages matériels liés à la guerre : destruction des voies de communication (ponts, voies ferrées, véhicules, routes), les usines et les ports, manque de vivres (nourriture, charbon, essence), villes allemandes ou du nord de la France détruites (parfois à 90 %). Ces bombardements font beaucoup de victimes civiles. Ils augmentent le nombre de sans logis. 50 % des terres agricoles sont parfois inutilisables (manque de denrées, le rationnement se poursuit après la guerre).  </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4F81BD"/>
          <w:sz w:val="24"/>
          <w:szCs w:val="24"/>
        </w:rPr>
        <w:lastRenderedPageBreak/>
        <w:t>Villes détruites par les bombardements alliés : Le Havre, Berlin, Dresde (Allemagne = année 0) / Nagasaki Hiroshima (en Asie, Japon).</w:t>
      </w:r>
    </w:p>
    <w:p w:rsidR="00B72FEA" w:rsidRPr="003C5441" w:rsidRDefault="00B72FEA" w:rsidP="00B72FEA">
      <w:pPr>
        <w:numPr>
          <w:ilvl w:val="0"/>
          <w:numId w:val="3"/>
        </w:numPr>
        <w:shd w:val="clear" w:color="auto" w:fill="FFFFFF"/>
        <w:spacing w:after="0" w:line="240" w:lineRule="auto"/>
        <w:ind w:left="816"/>
        <w:jc w:val="both"/>
        <w:rPr>
          <w:rFonts w:eastAsia="Times New Roman" w:cstheme="minorHAnsi"/>
          <w:color w:val="000000"/>
          <w:sz w:val="17"/>
          <w:szCs w:val="17"/>
        </w:rPr>
      </w:pPr>
      <w:r w:rsidRPr="003C5441">
        <w:rPr>
          <w:rFonts w:eastAsia="Times New Roman" w:cstheme="minorHAnsi"/>
          <w:color w:val="FF0000"/>
          <w:sz w:val="24"/>
          <w:szCs w:val="24"/>
        </w:rPr>
        <w:t>Le bilan moral : entre pacifisme et pessimisme</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4F81BD"/>
          <w:sz w:val="24"/>
          <w:szCs w:val="24"/>
        </w:rPr>
        <w:t>Fort traumatisme en Europe avec découverte des horreurs dans les camps d’extermination ou de concentration.</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4F81BD"/>
          <w:sz w:val="24"/>
          <w:szCs w:val="24"/>
        </w:rPr>
        <w:t>Pessimisme car l’humanité avec les bombes atomiques est capable de s’</w:t>
      </w:r>
      <w:proofErr w:type="spellStart"/>
      <w:r w:rsidRPr="003C5441">
        <w:rPr>
          <w:rFonts w:eastAsia="Times New Roman" w:cstheme="minorHAnsi"/>
          <w:color w:val="4F81BD"/>
          <w:sz w:val="24"/>
          <w:szCs w:val="24"/>
        </w:rPr>
        <w:t>auto-détruire</w:t>
      </w:r>
      <w:proofErr w:type="spellEnd"/>
      <w:r w:rsidRPr="003C5441">
        <w:rPr>
          <w:rFonts w:eastAsia="Times New Roman" w:cstheme="minorHAnsi"/>
          <w:color w:val="4F81BD"/>
          <w:sz w:val="24"/>
          <w:szCs w:val="24"/>
        </w:rPr>
        <w:t xml:space="preserve"> (récits de science-fiction apocalyptiques).</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4F81BD"/>
          <w:sz w:val="24"/>
          <w:szCs w:val="24"/>
        </w:rPr>
        <w:t>Mais optimisme et joie de vivre aux Etats Unis (industrie de l’armement a permis de relancer l’économie, le territoire américain n’a pas connu de destructions) + diffusion jazz américain (Saint-Germain = Paris).</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FF0000"/>
          <w:sz w:val="24"/>
          <w:szCs w:val="24"/>
        </w:rPr>
        <w:t>PPO : le programme du CNR (conseil national de la résistance) et l’Etat-providence (France)</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000000"/>
          <w:sz w:val="24"/>
          <w:szCs w:val="24"/>
        </w:rPr>
        <w:t>Doc 1 et 2 p 116 : quel est le programme du CNR ? En quoi est-il une expression de l’Etat-providence ? Que reste-t-il de ce programme de nos jours ?</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1F497D"/>
          <w:sz w:val="24"/>
          <w:szCs w:val="24"/>
        </w:rPr>
        <w:t>Doc 1 : texte officiel extrait du programme du conseil national de la résistance, datant du 15 mars 1944, en pleine guerre pour préparer le retour de la démocratie en France. Ce texte a été rédigé par les membres du CNR aux idées politiques variées. Il s’adresse aux Français.</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1F497D"/>
          <w:sz w:val="24"/>
          <w:szCs w:val="24"/>
        </w:rPr>
        <w:t>Ce programme souhaite mettre en place :</w:t>
      </w:r>
    </w:p>
    <w:p w:rsidR="00B72FEA" w:rsidRPr="003C5441" w:rsidRDefault="00B72FEA" w:rsidP="00B72FEA">
      <w:pPr>
        <w:numPr>
          <w:ilvl w:val="0"/>
          <w:numId w:val="4"/>
        </w:numPr>
        <w:shd w:val="clear" w:color="auto" w:fill="FFFFFF"/>
        <w:spacing w:after="0" w:line="240" w:lineRule="auto"/>
        <w:ind w:left="96"/>
        <w:jc w:val="both"/>
        <w:rPr>
          <w:rFonts w:eastAsia="Times New Roman" w:cstheme="minorHAnsi"/>
          <w:color w:val="000000"/>
          <w:sz w:val="17"/>
          <w:szCs w:val="17"/>
        </w:rPr>
      </w:pPr>
      <w:r w:rsidRPr="003C5441">
        <w:rPr>
          <w:rFonts w:eastAsia="Times New Roman" w:cstheme="minorHAnsi"/>
          <w:color w:val="1F497D"/>
          <w:sz w:val="24"/>
          <w:szCs w:val="24"/>
        </w:rPr>
        <w:t>Des aides sociales (sécurité sociale, retraite)</w:t>
      </w:r>
    </w:p>
    <w:p w:rsidR="00B72FEA" w:rsidRPr="003C5441" w:rsidRDefault="00B72FEA" w:rsidP="00B72FEA">
      <w:pPr>
        <w:numPr>
          <w:ilvl w:val="0"/>
          <w:numId w:val="4"/>
        </w:numPr>
        <w:shd w:val="clear" w:color="auto" w:fill="FFFFFF"/>
        <w:spacing w:after="0" w:line="240" w:lineRule="auto"/>
        <w:ind w:left="96"/>
        <w:jc w:val="both"/>
        <w:rPr>
          <w:rFonts w:eastAsia="Times New Roman" w:cstheme="minorHAnsi"/>
          <w:color w:val="000000"/>
          <w:sz w:val="17"/>
          <w:szCs w:val="17"/>
        </w:rPr>
      </w:pPr>
      <w:r w:rsidRPr="003C5441">
        <w:rPr>
          <w:rFonts w:eastAsia="Times New Roman" w:cstheme="minorHAnsi"/>
          <w:color w:val="1F497D"/>
          <w:sz w:val="24"/>
          <w:szCs w:val="24"/>
        </w:rPr>
        <w:t>Suffrage universel (les femmes obtiennent le droit de vote)</w:t>
      </w:r>
    </w:p>
    <w:p w:rsidR="00B72FEA" w:rsidRPr="003C5441" w:rsidRDefault="00B72FEA" w:rsidP="00B72FEA">
      <w:pPr>
        <w:numPr>
          <w:ilvl w:val="0"/>
          <w:numId w:val="4"/>
        </w:numPr>
        <w:shd w:val="clear" w:color="auto" w:fill="FFFFFF"/>
        <w:spacing w:after="0" w:line="240" w:lineRule="auto"/>
        <w:ind w:left="96"/>
        <w:jc w:val="both"/>
        <w:rPr>
          <w:rFonts w:eastAsia="Times New Roman" w:cstheme="minorHAnsi"/>
          <w:color w:val="000000"/>
          <w:sz w:val="17"/>
          <w:szCs w:val="17"/>
        </w:rPr>
      </w:pPr>
      <w:r w:rsidRPr="003C5441">
        <w:rPr>
          <w:rFonts w:eastAsia="Times New Roman" w:cstheme="minorHAnsi"/>
          <w:color w:val="1F497D"/>
          <w:sz w:val="24"/>
          <w:szCs w:val="24"/>
        </w:rPr>
        <w:t>Le retour de la République, du pluralisme politique et des libertés fondamentales</w:t>
      </w:r>
    </w:p>
    <w:p w:rsidR="00B72FEA" w:rsidRPr="003C5441" w:rsidRDefault="00B72FEA" w:rsidP="00B72FEA">
      <w:pPr>
        <w:numPr>
          <w:ilvl w:val="0"/>
          <w:numId w:val="4"/>
        </w:numPr>
        <w:shd w:val="clear" w:color="auto" w:fill="FFFFFF"/>
        <w:spacing w:after="0" w:line="240" w:lineRule="auto"/>
        <w:ind w:left="96"/>
        <w:jc w:val="both"/>
        <w:rPr>
          <w:rFonts w:eastAsia="Times New Roman" w:cstheme="minorHAnsi"/>
          <w:color w:val="000000"/>
          <w:sz w:val="17"/>
          <w:szCs w:val="17"/>
        </w:rPr>
      </w:pPr>
      <w:r w:rsidRPr="003C5441">
        <w:rPr>
          <w:rFonts w:eastAsia="Times New Roman" w:cstheme="minorHAnsi"/>
          <w:color w:val="1F497D"/>
          <w:sz w:val="24"/>
          <w:szCs w:val="24"/>
        </w:rPr>
        <w:t>Juger et sanctionner ceux coupables de collaboration (nationalisation des usines Renault).</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1F497D"/>
          <w:sz w:val="24"/>
          <w:szCs w:val="24"/>
        </w:rPr>
        <w:t>Etat-providence = assurer une meilleure justice sociale, faire jouer les solidarités entre citoyens les plus favorisés vers les moins favorisés (redistribution des richesses par les impôts). Ce programme met en avant la justice sociale. Il est issu d’un compromis entre les forces politiques de droite et de gauche.</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1F497D"/>
          <w:sz w:val="24"/>
          <w:szCs w:val="24"/>
        </w:rPr>
        <w:t>Héritage du CNR : sécurité sociale, les retraites par répartition (les actifs paient pour les retraités), le suffrage universel, les assurances</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1F497D"/>
          <w:sz w:val="24"/>
          <w:szCs w:val="24"/>
        </w:rPr>
        <w:t>Nationalisation = Etat est l’actionnaire majoritaire voire unique d’une entreprise. </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1F497D"/>
          <w:sz w:val="24"/>
          <w:szCs w:val="24"/>
        </w:rPr>
        <w:t>1944 – 1946 = GPRF au pouvoir (suit le CNR)</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4F81BD"/>
          <w:sz w:val="24"/>
          <w:szCs w:val="24"/>
        </w:rPr>
        <w:t>CNR = conseil nationale de la Résistance (communistes, socialistes, des chrétiens – démocrates, des gens de droite). Etat-providence = Etat aide / soutient les plus défavorisés.</w:t>
      </w:r>
    </w:p>
    <w:p w:rsidR="00E632A4" w:rsidRPr="003C5441" w:rsidRDefault="00B72FEA" w:rsidP="00B72FEA">
      <w:pPr>
        <w:shd w:val="clear" w:color="auto" w:fill="FFFFFF"/>
        <w:spacing w:after="156" w:line="240" w:lineRule="auto"/>
        <w:jc w:val="both"/>
        <w:rPr>
          <w:rFonts w:eastAsia="Times New Roman" w:cstheme="minorHAnsi"/>
          <w:color w:val="000000"/>
          <w:sz w:val="17"/>
          <w:szCs w:val="17"/>
        </w:rPr>
      </w:pPr>
      <w:r w:rsidRPr="003C5441">
        <w:rPr>
          <w:rFonts w:eastAsia="Times New Roman" w:cstheme="minorHAnsi"/>
          <w:color w:val="000000"/>
          <w:sz w:val="17"/>
          <w:szCs w:val="17"/>
        </w:rPr>
        <w:t> </w:t>
      </w:r>
    </w:p>
    <w:p w:rsidR="00E632A4" w:rsidRPr="003C5441" w:rsidRDefault="00E632A4">
      <w:pPr>
        <w:rPr>
          <w:rFonts w:eastAsia="Times New Roman" w:cstheme="minorHAnsi"/>
          <w:color w:val="000000"/>
          <w:sz w:val="17"/>
          <w:szCs w:val="17"/>
        </w:rPr>
      </w:pPr>
      <w:r w:rsidRPr="003C5441">
        <w:rPr>
          <w:rFonts w:eastAsia="Times New Roman" w:cstheme="minorHAnsi"/>
          <w:color w:val="000000"/>
          <w:sz w:val="17"/>
          <w:szCs w:val="17"/>
        </w:rPr>
        <w:br w:type="page"/>
      </w:r>
    </w:p>
    <w:p w:rsidR="00B72FEA" w:rsidRPr="003C5441" w:rsidRDefault="00B72FEA" w:rsidP="00B72FEA">
      <w:pPr>
        <w:shd w:val="clear" w:color="auto" w:fill="FFFFFF"/>
        <w:spacing w:after="156" w:line="240" w:lineRule="auto"/>
        <w:jc w:val="both"/>
        <w:rPr>
          <w:rFonts w:eastAsia="Times New Roman" w:cstheme="minorHAnsi"/>
          <w:color w:val="000000"/>
          <w:sz w:val="17"/>
          <w:szCs w:val="17"/>
        </w:rPr>
      </w:pPr>
    </w:p>
    <w:tbl>
      <w:tblPr>
        <w:tblStyle w:val="Grilleclaire-Accent1"/>
        <w:tblW w:w="0" w:type="auto"/>
        <w:tblLook w:val="04A0"/>
      </w:tblPr>
      <w:tblGrid>
        <w:gridCol w:w="2460"/>
        <w:gridCol w:w="2460"/>
        <w:gridCol w:w="2460"/>
      </w:tblGrid>
      <w:tr w:rsidR="00B72FEA" w:rsidRPr="003C5441" w:rsidTr="00E632A4">
        <w:trPr>
          <w:cnfStyle w:val="100000000000"/>
        </w:trPr>
        <w:tc>
          <w:tcPr>
            <w:cnfStyle w:val="001000000000"/>
            <w:tcW w:w="2460" w:type="dxa"/>
            <w:hideMark/>
          </w:tcPr>
          <w:p w:rsidR="00B72FEA" w:rsidRPr="003C5441" w:rsidRDefault="00B72FEA" w:rsidP="00B72FEA">
            <w:pPr>
              <w:spacing w:before="100" w:beforeAutospacing="1" w:after="100" w:afterAutospacing="1"/>
              <w:jc w:val="both"/>
              <w:rPr>
                <w:rFonts w:asciiTheme="minorHAnsi" w:eastAsia="Times New Roman" w:hAnsiTheme="minorHAnsi" w:cstheme="minorHAnsi"/>
                <w:color w:val="000000"/>
                <w:sz w:val="17"/>
                <w:szCs w:val="17"/>
              </w:rPr>
            </w:pPr>
            <w:r w:rsidRPr="003C5441">
              <w:rPr>
                <w:rFonts w:asciiTheme="minorHAnsi" w:eastAsia="Times New Roman" w:hAnsiTheme="minorHAnsi" w:cstheme="minorHAnsi"/>
                <w:color w:val="000000"/>
                <w:sz w:val="17"/>
                <w:szCs w:val="17"/>
              </w:rPr>
              <w:t> </w:t>
            </w:r>
          </w:p>
        </w:tc>
        <w:tc>
          <w:tcPr>
            <w:tcW w:w="2460" w:type="dxa"/>
            <w:hideMark/>
          </w:tcPr>
          <w:p w:rsidR="00B72FEA" w:rsidRPr="003C5441" w:rsidRDefault="00B72FEA" w:rsidP="00B72FEA">
            <w:pPr>
              <w:spacing w:beforeAutospacing="1" w:afterAutospacing="1"/>
              <w:jc w:val="both"/>
              <w:cnfStyle w:val="100000000000"/>
              <w:rPr>
                <w:rFonts w:asciiTheme="minorHAnsi" w:eastAsia="Times New Roman" w:hAnsiTheme="minorHAnsi" w:cstheme="minorHAnsi"/>
                <w:color w:val="000000"/>
                <w:sz w:val="17"/>
                <w:szCs w:val="17"/>
              </w:rPr>
            </w:pPr>
            <w:r w:rsidRPr="003C5441">
              <w:rPr>
                <w:rFonts w:asciiTheme="minorHAnsi" w:eastAsia="Times New Roman" w:hAnsiTheme="minorHAnsi" w:cstheme="minorHAnsi"/>
                <w:color w:val="4F81BD"/>
                <w:sz w:val="24"/>
                <w:szCs w:val="24"/>
              </w:rPr>
              <w:t>Programme du CNR (mars 1944</w:t>
            </w:r>
          </w:p>
        </w:tc>
        <w:tc>
          <w:tcPr>
            <w:tcW w:w="2460" w:type="dxa"/>
            <w:hideMark/>
          </w:tcPr>
          <w:p w:rsidR="00B72FEA" w:rsidRPr="003C5441" w:rsidRDefault="00B72FEA" w:rsidP="00B72FEA">
            <w:pPr>
              <w:spacing w:beforeAutospacing="1" w:afterAutospacing="1"/>
              <w:jc w:val="both"/>
              <w:cnfStyle w:val="100000000000"/>
              <w:rPr>
                <w:rFonts w:asciiTheme="minorHAnsi" w:eastAsia="Times New Roman" w:hAnsiTheme="minorHAnsi" w:cstheme="minorHAnsi"/>
                <w:color w:val="000000"/>
                <w:sz w:val="17"/>
                <w:szCs w:val="17"/>
              </w:rPr>
            </w:pPr>
            <w:r w:rsidRPr="003C5441">
              <w:rPr>
                <w:rFonts w:asciiTheme="minorHAnsi" w:eastAsia="Times New Roman" w:hAnsiTheme="minorHAnsi" w:cstheme="minorHAnsi"/>
                <w:color w:val="4F81BD"/>
                <w:sz w:val="24"/>
                <w:szCs w:val="24"/>
              </w:rPr>
              <w:t>Etat-Providence : 1945 – 1946</w:t>
            </w:r>
          </w:p>
        </w:tc>
      </w:tr>
      <w:tr w:rsidR="00B72FEA" w:rsidRPr="003C5441" w:rsidTr="00E632A4">
        <w:trPr>
          <w:cnfStyle w:val="000000100000"/>
        </w:trPr>
        <w:tc>
          <w:tcPr>
            <w:cnfStyle w:val="001000000000"/>
            <w:tcW w:w="2460" w:type="dxa"/>
            <w:hideMark/>
          </w:tcPr>
          <w:p w:rsidR="00B72FEA" w:rsidRPr="003C5441" w:rsidRDefault="00B72FEA" w:rsidP="00B72FEA">
            <w:pPr>
              <w:spacing w:beforeAutospacing="1" w:afterAutospacing="1"/>
              <w:jc w:val="both"/>
              <w:rPr>
                <w:rFonts w:asciiTheme="minorHAnsi" w:eastAsia="Times New Roman" w:hAnsiTheme="minorHAnsi" w:cstheme="minorHAnsi"/>
                <w:color w:val="000000"/>
                <w:sz w:val="17"/>
                <w:szCs w:val="17"/>
              </w:rPr>
            </w:pPr>
            <w:r w:rsidRPr="003C5441">
              <w:rPr>
                <w:rFonts w:asciiTheme="minorHAnsi" w:eastAsia="Times New Roman" w:hAnsiTheme="minorHAnsi" w:cstheme="minorHAnsi"/>
                <w:color w:val="4F81BD"/>
                <w:sz w:val="24"/>
                <w:szCs w:val="24"/>
              </w:rPr>
              <w:t>Domaine économique</w:t>
            </w:r>
          </w:p>
          <w:p w:rsidR="00B72FEA" w:rsidRPr="003C5441" w:rsidRDefault="00B72FEA" w:rsidP="00B72FEA">
            <w:pPr>
              <w:spacing w:before="100" w:beforeAutospacing="1" w:after="100" w:afterAutospacing="1"/>
              <w:jc w:val="both"/>
              <w:rPr>
                <w:rFonts w:asciiTheme="minorHAnsi" w:eastAsia="Times New Roman" w:hAnsiTheme="minorHAnsi" w:cstheme="minorHAnsi"/>
                <w:color w:val="000000"/>
                <w:sz w:val="17"/>
                <w:szCs w:val="17"/>
              </w:rPr>
            </w:pPr>
            <w:r w:rsidRPr="003C5441">
              <w:rPr>
                <w:rFonts w:asciiTheme="minorHAnsi" w:eastAsia="Times New Roman" w:hAnsiTheme="minorHAnsi" w:cstheme="minorHAnsi"/>
                <w:color w:val="000000"/>
                <w:sz w:val="17"/>
                <w:szCs w:val="17"/>
              </w:rPr>
              <w:t> </w:t>
            </w:r>
          </w:p>
        </w:tc>
        <w:tc>
          <w:tcPr>
            <w:tcW w:w="2460" w:type="dxa"/>
            <w:hideMark/>
          </w:tcPr>
          <w:p w:rsidR="00B72FEA" w:rsidRPr="003C5441" w:rsidRDefault="00B72FEA" w:rsidP="00B72FEA">
            <w:pPr>
              <w:spacing w:beforeAutospacing="1" w:afterAutospacing="1"/>
              <w:jc w:val="both"/>
              <w:cnfStyle w:val="000000100000"/>
              <w:rPr>
                <w:rFonts w:eastAsia="Times New Roman" w:cstheme="minorHAnsi"/>
                <w:color w:val="000000"/>
                <w:sz w:val="17"/>
                <w:szCs w:val="17"/>
              </w:rPr>
            </w:pPr>
            <w:r w:rsidRPr="003C5441">
              <w:rPr>
                <w:rFonts w:eastAsia="Times New Roman" w:cstheme="minorHAnsi"/>
                <w:color w:val="4F81BD"/>
                <w:sz w:val="24"/>
                <w:szCs w:val="24"/>
              </w:rPr>
              <w:t>- planification par l’Etat</w:t>
            </w:r>
          </w:p>
          <w:p w:rsidR="00B72FEA" w:rsidRPr="003C5441" w:rsidRDefault="00B72FEA" w:rsidP="00B72FEA">
            <w:pPr>
              <w:spacing w:beforeAutospacing="1" w:afterAutospacing="1"/>
              <w:jc w:val="both"/>
              <w:cnfStyle w:val="000000100000"/>
              <w:rPr>
                <w:rFonts w:eastAsia="Times New Roman" w:cstheme="minorHAnsi"/>
                <w:color w:val="000000"/>
                <w:sz w:val="17"/>
                <w:szCs w:val="17"/>
              </w:rPr>
            </w:pPr>
            <w:r w:rsidRPr="003C5441">
              <w:rPr>
                <w:rFonts w:eastAsia="Times New Roman" w:cstheme="minorHAnsi"/>
                <w:color w:val="4F81BD"/>
                <w:sz w:val="24"/>
                <w:szCs w:val="24"/>
              </w:rPr>
              <w:t>- plusieurs nationalisations (énergie, compagnies d’assurance, grandes banques</w:t>
            </w:r>
          </w:p>
          <w:p w:rsidR="00B72FEA" w:rsidRPr="003C5441" w:rsidRDefault="00B72FEA" w:rsidP="00B72FEA">
            <w:pPr>
              <w:spacing w:beforeAutospacing="1" w:afterAutospacing="1"/>
              <w:jc w:val="both"/>
              <w:cnfStyle w:val="000000100000"/>
              <w:rPr>
                <w:rFonts w:eastAsia="Times New Roman" w:cstheme="minorHAnsi"/>
                <w:color w:val="000000"/>
                <w:sz w:val="17"/>
                <w:szCs w:val="17"/>
              </w:rPr>
            </w:pPr>
            <w:r w:rsidRPr="003C5441">
              <w:rPr>
                <w:rFonts w:eastAsia="Times New Roman" w:cstheme="minorHAnsi"/>
                <w:color w:val="4F81BD"/>
                <w:sz w:val="24"/>
                <w:szCs w:val="24"/>
              </w:rPr>
              <w:t>- confiscation des biens des traitres (collaborateurs)</w:t>
            </w:r>
          </w:p>
        </w:tc>
        <w:tc>
          <w:tcPr>
            <w:tcW w:w="2460" w:type="dxa"/>
            <w:hideMark/>
          </w:tcPr>
          <w:p w:rsidR="00B72FEA" w:rsidRPr="003C5441" w:rsidRDefault="00B72FEA" w:rsidP="00B72FEA">
            <w:pPr>
              <w:spacing w:beforeAutospacing="1" w:afterAutospacing="1"/>
              <w:jc w:val="both"/>
              <w:cnfStyle w:val="000000100000"/>
              <w:rPr>
                <w:rFonts w:eastAsia="Times New Roman" w:cstheme="minorHAnsi"/>
                <w:color w:val="000000"/>
                <w:sz w:val="17"/>
                <w:szCs w:val="17"/>
              </w:rPr>
            </w:pPr>
            <w:r w:rsidRPr="003C5441">
              <w:rPr>
                <w:rFonts w:eastAsia="Times New Roman" w:cstheme="minorHAnsi"/>
                <w:color w:val="4F81BD"/>
                <w:sz w:val="24"/>
                <w:szCs w:val="24"/>
              </w:rPr>
              <w:t>- plusieurs nationalisations (banques, électricité et gaz, mines de charbon, sociétés d’assurance, transport aérien, Renault = automobile)</w:t>
            </w:r>
          </w:p>
        </w:tc>
      </w:tr>
      <w:tr w:rsidR="00B72FEA" w:rsidRPr="003C5441" w:rsidTr="00E632A4">
        <w:trPr>
          <w:cnfStyle w:val="000000010000"/>
        </w:trPr>
        <w:tc>
          <w:tcPr>
            <w:cnfStyle w:val="001000000000"/>
            <w:tcW w:w="2460" w:type="dxa"/>
            <w:hideMark/>
          </w:tcPr>
          <w:p w:rsidR="00B72FEA" w:rsidRPr="003C5441" w:rsidRDefault="00B72FEA" w:rsidP="00B72FEA">
            <w:pPr>
              <w:spacing w:beforeAutospacing="1" w:afterAutospacing="1"/>
              <w:jc w:val="both"/>
              <w:rPr>
                <w:rFonts w:asciiTheme="minorHAnsi" w:eastAsia="Times New Roman" w:hAnsiTheme="minorHAnsi" w:cstheme="minorHAnsi"/>
                <w:color w:val="000000"/>
                <w:sz w:val="17"/>
                <w:szCs w:val="17"/>
              </w:rPr>
            </w:pPr>
            <w:r w:rsidRPr="003C5441">
              <w:rPr>
                <w:rFonts w:asciiTheme="minorHAnsi" w:eastAsia="Times New Roman" w:hAnsiTheme="minorHAnsi" w:cstheme="minorHAnsi"/>
                <w:color w:val="4F81BD"/>
                <w:sz w:val="24"/>
                <w:szCs w:val="24"/>
              </w:rPr>
              <w:t>Domaine social</w:t>
            </w:r>
          </w:p>
          <w:p w:rsidR="00B72FEA" w:rsidRPr="003C5441" w:rsidRDefault="00B72FEA" w:rsidP="00B72FEA">
            <w:pPr>
              <w:spacing w:before="100" w:beforeAutospacing="1" w:after="100" w:afterAutospacing="1"/>
              <w:jc w:val="both"/>
              <w:rPr>
                <w:rFonts w:asciiTheme="minorHAnsi" w:eastAsia="Times New Roman" w:hAnsiTheme="minorHAnsi" w:cstheme="minorHAnsi"/>
                <w:color w:val="000000"/>
                <w:sz w:val="17"/>
                <w:szCs w:val="17"/>
              </w:rPr>
            </w:pPr>
            <w:r w:rsidRPr="003C5441">
              <w:rPr>
                <w:rFonts w:asciiTheme="minorHAnsi" w:eastAsia="Times New Roman" w:hAnsiTheme="minorHAnsi" w:cstheme="minorHAnsi"/>
                <w:color w:val="000000"/>
                <w:sz w:val="17"/>
                <w:szCs w:val="17"/>
              </w:rPr>
              <w:t> </w:t>
            </w:r>
          </w:p>
        </w:tc>
        <w:tc>
          <w:tcPr>
            <w:tcW w:w="2460" w:type="dxa"/>
            <w:hideMark/>
          </w:tcPr>
          <w:p w:rsidR="00B72FEA" w:rsidRPr="003C5441" w:rsidRDefault="00B72FEA" w:rsidP="00B72FEA">
            <w:pPr>
              <w:numPr>
                <w:ilvl w:val="0"/>
                <w:numId w:val="5"/>
              </w:numPr>
              <w:ind w:left="96"/>
              <w:jc w:val="both"/>
              <w:cnfStyle w:val="000000010000"/>
              <w:rPr>
                <w:rFonts w:eastAsia="Times New Roman" w:cstheme="minorHAnsi"/>
                <w:color w:val="000000"/>
                <w:sz w:val="17"/>
                <w:szCs w:val="17"/>
              </w:rPr>
            </w:pPr>
            <w:r w:rsidRPr="003C5441">
              <w:rPr>
                <w:rFonts w:eastAsia="Times New Roman" w:cstheme="minorHAnsi"/>
                <w:color w:val="4F81BD"/>
                <w:sz w:val="24"/>
                <w:szCs w:val="24"/>
              </w:rPr>
              <w:t>Augmentation des salaires</w:t>
            </w:r>
          </w:p>
          <w:p w:rsidR="00B72FEA" w:rsidRPr="003C5441" w:rsidRDefault="00B72FEA" w:rsidP="00B72FEA">
            <w:pPr>
              <w:numPr>
                <w:ilvl w:val="0"/>
                <w:numId w:val="5"/>
              </w:numPr>
              <w:ind w:left="96"/>
              <w:jc w:val="both"/>
              <w:cnfStyle w:val="000000010000"/>
              <w:rPr>
                <w:rFonts w:eastAsia="Times New Roman" w:cstheme="minorHAnsi"/>
                <w:color w:val="000000"/>
                <w:sz w:val="17"/>
                <w:szCs w:val="17"/>
              </w:rPr>
            </w:pPr>
            <w:r w:rsidRPr="003C5441">
              <w:rPr>
                <w:rFonts w:eastAsia="Times New Roman" w:cstheme="minorHAnsi"/>
                <w:color w:val="4F81BD"/>
                <w:sz w:val="24"/>
                <w:szCs w:val="24"/>
              </w:rPr>
              <w:t>syndicalisme</w:t>
            </w:r>
          </w:p>
          <w:p w:rsidR="00B72FEA" w:rsidRPr="003C5441" w:rsidRDefault="00B72FEA" w:rsidP="00B72FEA">
            <w:pPr>
              <w:numPr>
                <w:ilvl w:val="0"/>
                <w:numId w:val="5"/>
              </w:numPr>
              <w:ind w:left="96"/>
              <w:jc w:val="both"/>
              <w:cnfStyle w:val="000000010000"/>
              <w:rPr>
                <w:rFonts w:eastAsia="Times New Roman" w:cstheme="minorHAnsi"/>
                <w:color w:val="000000"/>
                <w:sz w:val="17"/>
                <w:szCs w:val="17"/>
              </w:rPr>
            </w:pPr>
            <w:r w:rsidRPr="003C5441">
              <w:rPr>
                <w:rFonts w:eastAsia="Times New Roman" w:cstheme="minorHAnsi"/>
                <w:color w:val="4F81BD"/>
                <w:sz w:val="24"/>
                <w:szCs w:val="24"/>
              </w:rPr>
              <w:t>Sécurité sociale</w:t>
            </w:r>
          </w:p>
          <w:p w:rsidR="00B72FEA" w:rsidRPr="003C5441" w:rsidRDefault="00B72FEA" w:rsidP="00B72FEA">
            <w:pPr>
              <w:numPr>
                <w:ilvl w:val="0"/>
                <w:numId w:val="5"/>
              </w:numPr>
              <w:ind w:left="96"/>
              <w:jc w:val="both"/>
              <w:cnfStyle w:val="000000010000"/>
              <w:rPr>
                <w:rFonts w:eastAsia="Times New Roman" w:cstheme="minorHAnsi"/>
                <w:color w:val="000000"/>
                <w:sz w:val="17"/>
                <w:szCs w:val="17"/>
              </w:rPr>
            </w:pPr>
            <w:r w:rsidRPr="003C5441">
              <w:rPr>
                <w:rFonts w:eastAsia="Times New Roman" w:cstheme="minorHAnsi"/>
                <w:color w:val="4F81BD"/>
                <w:sz w:val="24"/>
                <w:szCs w:val="24"/>
              </w:rPr>
              <w:t>Retraites</w:t>
            </w:r>
          </w:p>
        </w:tc>
        <w:tc>
          <w:tcPr>
            <w:tcW w:w="2460" w:type="dxa"/>
            <w:hideMark/>
          </w:tcPr>
          <w:p w:rsidR="00B72FEA" w:rsidRPr="003C5441" w:rsidRDefault="00B72FEA" w:rsidP="00B72FEA">
            <w:pPr>
              <w:numPr>
                <w:ilvl w:val="0"/>
                <w:numId w:val="6"/>
              </w:numPr>
              <w:ind w:left="96"/>
              <w:jc w:val="both"/>
              <w:cnfStyle w:val="000000010000"/>
              <w:rPr>
                <w:rFonts w:eastAsia="Times New Roman" w:cstheme="minorHAnsi"/>
                <w:color w:val="000000"/>
                <w:sz w:val="17"/>
                <w:szCs w:val="17"/>
              </w:rPr>
            </w:pPr>
            <w:r w:rsidRPr="003C5441">
              <w:rPr>
                <w:rFonts w:eastAsia="Times New Roman" w:cstheme="minorHAnsi"/>
                <w:color w:val="4F81BD"/>
                <w:sz w:val="24"/>
                <w:szCs w:val="24"/>
              </w:rPr>
              <w:t>Loi des 40 heures de travail</w:t>
            </w:r>
          </w:p>
          <w:p w:rsidR="00B72FEA" w:rsidRPr="003C5441" w:rsidRDefault="00B72FEA" w:rsidP="00B72FEA">
            <w:pPr>
              <w:numPr>
                <w:ilvl w:val="0"/>
                <w:numId w:val="6"/>
              </w:numPr>
              <w:ind w:left="96"/>
              <w:jc w:val="both"/>
              <w:cnfStyle w:val="000000010000"/>
              <w:rPr>
                <w:rFonts w:eastAsia="Times New Roman" w:cstheme="minorHAnsi"/>
                <w:color w:val="000000"/>
                <w:sz w:val="17"/>
                <w:szCs w:val="17"/>
              </w:rPr>
            </w:pPr>
            <w:r w:rsidRPr="003C5441">
              <w:rPr>
                <w:rFonts w:eastAsia="Times New Roman" w:cstheme="minorHAnsi"/>
                <w:color w:val="4F81BD"/>
                <w:sz w:val="24"/>
                <w:szCs w:val="24"/>
              </w:rPr>
              <w:t>Sécurité sociale (risque maladie, maternité, invalidité et vieillesse)</w:t>
            </w:r>
          </w:p>
          <w:p w:rsidR="00B72FEA" w:rsidRPr="003C5441" w:rsidRDefault="00B72FEA" w:rsidP="00B72FEA">
            <w:pPr>
              <w:numPr>
                <w:ilvl w:val="0"/>
                <w:numId w:val="6"/>
              </w:numPr>
              <w:ind w:left="96"/>
              <w:jc w:val="both"/>
              <w:cnfStyle w:val="000000010000"/>
              <w:rPr>
                <w:rFonts w:eastAsia="Times New Roman" w:cstheme="minorHAnsi"/>
                <w:color w:val="000000"/>
                <w:sz w:val="17"/>
                <w:szCs w:val="17"/>
              </w:rPr>
            </w:pPr>
            <w:r w:rsidRPr="003C5441">
              <w:rPr>
                <w:rFonts w:eastAsia="Times New Roman" w:cstheme="minorHAnsi"/>
                <w:color w:val="4F81BD"/>
                <w:sz w:val="24"/>
                <w:szCs w:val="24"/>
              </w:rPr>
              <w:t>Mise en place des comités d’entreprise</w:t>
            </w:r>
          </w:p>
        </w:tc>
      </w:tr>
    </w:tbl>
    <w:p w:rsidR="00B72FEA" w:rsidRPr="003C5441" w:rsidRDefault="00B72FEA" w:rsidP="00B72FEA">
      <w:pPr>
        <w:shd w:val="clear" w:color="auto" w:fill="FFFFFF"/>
        <w:spacing w:after="156" w:line="240" w:lineRule="auto"/>
        <w:jc w:val="both"/>
        <w:rPr>
          <w:rFonts w:eastAsia="Times New Roman" w:cstheme="minorHAnsi"/>
          <w:color w:val="000000"/>
          <w:sz w:val="17"/>
          <w:szCs w:val="17"/>
        </w:rPr>
      </w:pPr>
      <w:r w:rsidRPr="003C5441">
        <w:rPr>
          <w:rFonts w:eastAsia="Times New Roman" w:cstheme="minorHAnsi"/>
          <w:color w:val="000000"/>
          <w:sz w:val="17"/>
          <w:szCs w:val="17"/>
        </w:rPr>
        <w:t> </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4F81BD"/>
          <w:sz w:val="24"/>
          <w:szCs w:val="24"/>
        </w:rPr>
        <w:t>Mesures prises :</w:t>
      </w:r>
    </w:p>
    <w:p w:rsidR="00B72FEA" w:rsidRPr="003C5441" w:rsidRDefault="00B72FEA" w:rsidP="00B72FEA">
      <w:pPr>
        <w:numPr>
          <w:ilvl w:val="0"/>
          <w:numId w:val="7"/>
        </w:numPr>
        <w:shd w:val="clear" w:color="auto" w:fill="FFFFFF"/>
        <w:spacing w:after="0" w:line="240" w:lineRule="auto"/>
        <w:ind w:left="96"/>
        <w:jc w:val="both"/>
        <w:rPr>
          <w:rFonts w:eastAsia="Times New Roman" w:cstheme="minorHAnsi"/>
          <w:color w:val="000000"/>
          <w:sz w:val="17"/>
          <w:szCs w:val="17"/>
        </w:rPr>
      </w:pPr>
      <w:r w:rsidRPr="003C5441">
        <w:rPr>
          <w:rFonts w:eastAsia="Times New Roman" w:cstheme="minorHAnsi"/>
          <w:color w:val="4F81BD"/>
          <w:sz w:val="24"/>
          <w:szCs w:val="24"/>
        </w:rPr>
        <w:t>1945 : sécurité sociale (prise en charge de l’accès aux soins pour tous)</w:t>
      </w:r>
    </w:p>
    <w:p w:rsidR="00B72FEA" w:rsidRPr="003C5441" w:rsidRDefault="00B72FEA" w:rsidP="00B72FEA">
      <w:pPr>
        <w:numPr>
          <w:ilvl w:val="0"/>
          <w:numId w:val="7"/>
        </w:numPr>
        <w:shd w:val="clear" w:color="auto" w:fill="FFFFFF"/>
        <w:spacing w:after="0" w:line="240" w:lineRule="auto"/>
        <w:ind w:left="96"/>
        <w:jc w:val="both"/>
        <w:rPr>
          <w:rFonts w:eastAsia="Times New Roman" w:cstheme="minorHAnsi"/>
          <w:color w:val="000000"/>
          <w:sz w:val="17"/>
          <w:szCs w:val="17"/>
        </w:rPr>
      </w:pPr>
      <w:r w:rsidRPr="003C5441">
        <w:rPr>
          <w:rFonts w:eastAsia="Times New Roman" w:cstheme="minorHAnsi"/>
          <w:color w:val="4F81BD"/>
          <w:sz w:val="24"/>
          <w:szCs w:val="24"/>
        </w:rPr>
        <w:t>Nationalisation de grandes usines dans les secteurs de l’automobile, de l’aviation, des ressources d’énergie (charbon, gaz, électricité), les banques et les assurances. Certaines nationalisations sont liées à la collaboration de leur patron (Renault). Soutien aux secteurs d’activité fondamentaux pour la relance de l’économie.</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4F81BD"/>
          <w:sz w:val="24"/>
          <w:szCs w:val="24"/>
        </w:rPr>
        <w:t>Le gouvernement adopte plusieurs mesures proposées par le CNR lors de son programme (1944).</w:t>
      </w:r>
    </w:p>
    <w:p w:rsidR="00B72FEA" w:rsidRPr="003C5441" w:rsidRDefault="008C508F" w:rsidP="00B72FEA">
      <w:pPr>
        <w:shd w:val="clear" w:color="auto" w:fill="FFFFFF"/>
        <w:spacing w:after="0" w:line="240" w:lineRule="auto"/>
        <w:jc w:val="both"/>
        <w:rPr>
          <w:rFonts w:eastAsia="Times New Roman" w:cstheme="minorHAnsi"/>
          <w:color w:val="000000"/>
          <w:sz w:val="17"/>
          <w:szCs w:val="17"/>
        </w:rPr>
      </w:pPr>
      <w:hyperlink r:id="rId5" w:history="1">
        <w:r w:rsidR="00B72FEA" w:rsidRPr="003C5441">
          <w:rPr>
            <w:rFonts w:eastAsia="Times New Roman" w:cstheme="minorHAnsi"/>
            <w:sz w:val="17"/>
          </w:rPr>
          <w:t xml:space="preserve">Génocide — </w:t>
        </w:r>
        <w:proofErr w:type="spellStart"/>
        <w:r w:rsidR="00B72FEA" w:rsidRPr="003C5441">
          <w:rPr>
            <w:rFonts w:eastAsia="Times New Roman" w:cstheme="minorHAnsi"/>
            <w:sz w:val="17"/>
          </w:rPr>
          <w:t>Géoconfluences</w:t>
        </w:r>
        <w:proofErr w:type="spellEnd"/>
      </w:hyperlink>
    </w:p>
    <w:p w:rsidR="00B72FEA" w:rsidRPr="003C5441" w:rsidRDefault="008C508F" w:rsidP="00B72FEA">
      <w:pPr>
        <w:shd w:val="clear" w:color="auto" w:fill="FFFFFF"/>
        <w:spacing w:after="0" w:line="240" w:lineRule="auto"/>
        <w:jc w:val="both"/>
        <w:rPr>
          <w:rFonts w:eastAsia="Times New Roman" w:cstheme="minorHAnsi"/>
          <w:color w:val="000000"/>
          <w:sz w:val="17"/>
          <w:szCs w:val="17"/>
        </w:rPr>
      </w:pPr>
      <w:hyperlink r:id="rId6" w:history="1">
        <w:proofErr w:type="gramStart"/>
        <w:r w:rsidR="00B72FEA" w:rsidRPr="003C5441">
          <w:rPr>
            <w:rFonts w:eastAsia="Times New Roman" w:cstheme="minorHAnsi"/>
            <w:sz w:val="17"/>
          </w:rPr>
          <w:t>le</w:t>
        </w:r>
        <w:proofErr w:type="gramEnd"/>
        <w:r w:rsidR="00B72FEA" w:rsidRPr="003C5441">
          <w:rPr>
            <w:rFonts w:eastAsia="Times New Roman" w:cstheme="minorHAnsi"/>
            <w:sz w:val="17"/>
          </w:rPr>
          <w:t xml:space="preserve"> sens des mots : un génocide - Mémorial de la Shoah Mémorial de la Shoah</w:t>
        </w:r>
      </w:hyperlink>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4F81BD"/>
          <w:sz w:val="24"/>
          <w:szCs w:val="24"/>
        </w:rPr>
        <w:t>Débat autour de cette notion de génocide aujourd'hui  </w:t>
      </w:r>
    </w:p>
    <w:p w:rsidR="00B72FEA" w:rsidRPr="003C5441" w:rsidRDefault="00B72FEA" w:rsidP="00B72FEA">
      <w:pPr>
        <w:shd w:val="clear" w:color="auto" w:fill="FFFFFF"/>
        <w:spacing w:beforeAutospacing="1" w:after="0" w:afterAutospacing="1" w:line="240" w:lineRule="auto"/>
        <w:jc w:val="both"/>
        <w:rPr>
          <w:rFonts w:eastAsia="Times New Roman" w:cstheme="minorHAnsi"/>
          <w:color w:val="000000"/>
          <w:sz w:val="17"/>
          <w:szCs w:val="17"/>
        </w:rPr>
      </w:pPr>
      <w:r w:rsidRPr="003C5441">
        <w:rPr>
          <w:rFonts w:eastAsia="Times New Roman" w:cstheme="minorHAnsi"/>
          <w:color w:val="FF0000"/>
          <w:sz w:val="24"/>
          <w:szCs w:val="24"/>
        </w:rPr>
        <w:t>II Les fondements d’un nouvel ordre mondial et d’un Etat providence en Europe</w:t>
      </w:r>
    </w:p>
    <w:p w:rsidR="00B72FEA" w:rsidRPr="003C5441" w:rsidRDefault="00B72FEA" w:rsidP="00B72FEA">
      <w:pPr>
        <w:numPr>
          <w:ilvl w:val="0"/>
          <w:numId w:val="8"/>
        </w:numPr>
        <w:shd w:val="clear" w:color="auto" w:fill="FFFFFF"/>
        <w:spacing w:after="0" w:line="240" w:lineRule="auto"/>
        <w:ind w:left="816"/>
        <w:jc w:val="both"/>
        <w:rPr>
          <w:rFonts w:eastAsia="Times New Roman" w:cstheme="minorHAnsi"/>
          <w:color w:val="000000"/>
          <w:sz w:val="17"/>
          <w:szCs w:val="17"/>
        </w:rPr>
      </w:pPr>
      <w:r w:rsidRPr="003C5441">
        <w:rPr>
          <w:rFonts w:eastAsia="Times New Roman" w:cstheme="minorHAnsi"/>
          <w:color w:val="FF0000"/>
          <w:sz w:val="24"/>
          <w:szCs w:val="24"/>
        </w:rPr>
        <w:t xml:space="preserve">La naissance de l’ONU et les accords de </w:t>
      </w:r>
      <w:proofErr w:type="spellStart"/>
      <w:r w:rsidRPr="003C5441">
        <w:rPr>
          <w:rFonts w:eastAsia="Times New Roman" w:cstheme="minorHAnsi"/>
          <w:color w:val="FF0000"/>
          <w:sz w:val="24"/>
          <w:szCs w:val="24"/>
        </w:rPr>
        <w:t>Bretton</w:t>
      </w:r>
      <w:proofErr w:type="spellEnd"/>
      <w:r w:rsidRPr="003C5441">
        <w:rPr>
          <w:rFonts w:eastAsia="Times New Roman" w:cstheme="minorHAnsi"/>
          <w:color w:val="FF0000"/>
          <w:sz w:val="24"/>
          <w:szCs w:val="24"/>
        </w:rPr>
        <w:t xml:space="preserve"> </w:t>
      </w:r>
      <w:proofErr w:type="spellStart"/>
      <w:r w:rsidRPr="003C5441">
        <w:rPr>
          <w:rFonts w:eastAsia="Times New Roman" w:cstheme="minorHAnsi"/>
          <w:color w:val="FF0000"/>
          <w:sz w:val="24"/>
          <w:szCs w:val="24"/>
        </w:rPr>
        <w:t>Woods</w:t>
      </w:r>
      <w:proofErr w:type="spellEnd"/>
      <w:r w:rsidRPr="003C5441">
        <w:rPr>
          <w:rFonts w:eastAsia="Times New Roman" w:cstheme="minorHAnsi"/>
          <w:color w:val="FF0000"/>
          <w:sz w:val="24"/>
          <w:szCs w:val="24"/>
        </w:rPr>
        <w:t> : nouvelles relations internationales et aides économiques</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000000"/>
          <w:sz w:val="24"/>
          <w:szCs w:val="24"/>
        </w:rPr>
        <w:t xml:space="preserve">Quel nouvel ordre mondial, les accords de </w:t>
      </w:r>
      <w:proofErr w:type="spellStart"/>
      <w:r w:rsidRPr="003C5441">
        <w:rPr>
          <w:rFonts w:eastAsia="Times New Roman" w:cstheme="minorHAnsi"/>
          <w:color w:val="000000"/>
          <w:sz w:val="24"/>
          <w:szCs w:val="24"/>
        </w:rPr>
        <w:t>Bretton</w:t>
      </w:r>
      <w:proofErr w:type="spellEnd"/>
      <w:r w:rsidRPr="003C5441">
        <w:rPr>
          <w:rFonts w:eastAsia="Times New Roman" w:cstheme="minorHAnsi"/>
          <w:color w:val="000000"/>
          <w:sz w:val="24"/>
          <w:szCs w:val="24"/>
        </w:rPr>
        <w:t xml:space="preserve"> </w:t>
      </w:r>
      <w:proofErr w:type="spellStart"/>
      <w:r w:rsidRPr="003C5441">
        <w:rPr>
          <w:rFonts w:eastAsia="Times New Roman" w:cstheme="minorHAnsi"/>
          <w:color w:val="000000"/>
          <w:sz w:val="24"/>
          <w:szCs w:val="24"/>
        </w:rPr>
        <w:t>Woods</w:t>
      </w:r>
      <w:proofErr w:type="spellEnd"/>
      <w:r w:rsidRPr="003C5441">
        <w:rPr>
          <w:rFonts w:eastAsia="Times New Roman" w:cstheme="minorHAnsi"/>
          <w:color w:val="000000"/>
          <w:sz w:val="24"/>
          <w:szCs w:val="24"/>
        </w:rPr>
        <w:t xml:space="preserve"> et l’ONU souhaitent-ils voir se mettre en place ?</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4F81BD"/>
          <w:sz w:val="24"/>
          <w:szCs w:val="24"/>
        </w:rPr>
        <w:t xml:space="preserve">24 juillet 1944 : signature par 44 Etats des accords de </w:t>
      </w:r>
      <w:proofErr w:type="spellStart"/>
      <w:r w:rsidRPr="003C5441">
        <w:rPr>
          <w:rFonts w:eastAsia="Times New Roman" w:cstheme="minorHAnsi"/>
          <w:color w:val="4F81BD"/>
          <w:sz w:val="24"/>
          <w:szCs w:val="24"/>
        </w:rPr>
        <w:t>Bretton</w:t>
      </w:r>
      <w:proofErr w:type="spellEnd"/>
      <w:r w:rsidRPr="003C5441">
        <w:rPr>
          <w:rFonts w:eastAsia="Times New Roman" w:cstheme="minorHAnsi"/>
          <w:color w:val="4F81BD"/>
          <w:sz w:val="24"/>
          <w:szCs w:val="24"/>
        </w:rPr>
        <w:t xml:space="preserve"> </w:t>
      </w:r>
      <w:proofErr w:type="spellStart"/>
      <w:r w:rsidRPr="003C5441">
        <w:rPr>
          <w:rFonts w:eastAsia="Times New Roman" w:cstheme="minorHAnsi"/>
          <w:color w:val="4F81BD"/>
          <w:sz w:val="24"/>
          <w:szCs w:val="24"/>
        </w:rPr>
        <w:t>Woods</w:t>
      </w:r>
      <w:proofErr w:type="spellEnd"/>
    </w:p>
    <w:p w:rsidR="00B72FEA" w:rsidRPr="003C5441" w:rsidRDefault="00B72FEA" w:rsidP="00B72FEA">
      <w:pPr>
        <w:numPr>
          <w:ilvl w:val="0"/>
          <w:numId w:val="9"/>
        </w:numPr>
        <w:shd w:val="clear" w:color="auto" w:fill="FFFFFF"/>
        <w:spacing w:after="0" w:line="240" w:lineRule="auto"/>
        <w:ind w:left="96"/>
        <w:jc w:val="both"/>
        <w:rPr>
          <w:rFonts w:eastAsia="Times New Roman" w:cstheme="minorHAnsi"/>
          <w:color w:val="000000"/>
          <w:sz w:val="17"/>
          <w:szCs w:val="17"/>
        </w:rPr>
      </w:pPr>
      <w:r w:rsidRPr="003C5441">
        <w:rPr>
          <w:rFonts w:eastAsia="Times New Roman" w:cstheme="minorHAnsi"/>
          <w:color w:val="FF0000"/>
          <w:sz w:val="24"/>
          <w:szCs w:val="24"/>
        </w:rPr>
        <w:t xml:space="preserve">Les accords de </w:t>
      </w:r>
      <w:proofErr w:type="spellStart"/>
      <w:r w:rsidRPr="003C5441">
        <w:rPr>
          <w:rFonts w:eastAsia="Times New Roman" w:cstheme="minorHAnsi"/>
          <w:color w:val="FF0000"/>
          <w:sz w:val="24"/>
          <w:szCs w:val="24"/>
        </w:rPr>
        <w:t>Bretton</w:t>
      </w:r>
      <w:proofErr w:type="spellEnd"/>
      <w:r w:rsidRPr="003C5441">
        <w:rPr>
          <w:rFonts w:eastAsia="Times New Roman" w:cstheme="minorHAnsi"/>
          <w:color w:val="FF0000"/>
          <w:sz w:val="24"/>
          <w:szCs w:val="24"/>
        </w:rPr>
        <w:t xml:space="preserve"> </w:t>
      </w:r>
      <w:proofErr w:type="spellStart"/>
      <w:r w:rsidRPr="003C5441">
        <w:rPr>
          <w:rFonts w:eastAsia="Times New Roman" w:cstheme="minorHAnsi"/>
          <w:color w:val="FF0000"/>
          <w:sz w:val="24"/>
          <w:szCs w:val="24"/>
        </w:rPr>
        <w:t>Woods</w:t>
      </w:r>
      <w:proofErr w:type="spellEnd"/>
      <w:r w:rsidRPr="003C5441">
        <w:rPr>
          <w:rFonts w:eastAsia="Times New Roman" w:cstheme="minorHAnsi"/>
          <w:color w:val="FF0000"/>
          <w:sz w:val="24"/>
          <w:szCs w:val="24"/>
        </w:rPr>
        <w:t> :</w:t>
      </w:r>
    </w:p>
    <w:p w:rsidR="00B72FEA" w:rsidRPr="003C5441" w:rsidRDefault="00B72FEA" w:rsidP="00B72FEA">
      <w:pPr>
        <w:numPr>
          <w:ilvl w:val="0"/>
          <w:numId w:val="10"/>
        </w:numPr>
        <w:shd w:val="clear" w:color="auto" w:fill="FFFFFF"/>
        <w:spacing w:after="0" w:line="240" w:lineRule="auto"/>
        <w:ind w:left="96"/>
        <w:jc w:val="both"/>
        <w:rPr>
          <w:rFonts w:eastAsia="Times New Roman" w:cstheme="minorHAnsi"/>
          <w:color w:val="000000"/>
          <w:sz w:val="17"/>
          <w:szCs w:val="17"/>
        </w:rPr>
      </w:pPr>
      <w:r w:rsidRPr="003C5441">
        <w:rPr>
          <w:rFonts w:eastAsia="Times New Roman" w:cstheme="minorHAnsi"/>
          <w:color w:val="4F81BD"/>
          <w:sz w:val="24"/>
          <w:szCs w:val="24"/>
        </w:rPr>
        <w:t>SMI (serpent monétaire international) = fluctuation du taux de change par rapport au $ seule monnaie convertible en or (jusqu’en 1971).</w:t>
      </w:r>
    </w:p>
    <w:p w:rsidR="00B72FEA" w:rsidRPr="003C5441" w:rsidRDefault="00B72FEA" w:rsidP="00B72FEA">
      <w:pPr>
        <w:numPr>
          <w:ilvl w:val="0"/>
          <w:numId w:val="10"/>
        </w:numPr>
        <w:shd w:val="clear" w:color="auto" w:fill="FFFFFF"/>
        <w:spacing w:after="0" w:line="240" w:lineRule="auto"/>
        <w:ind w:left="96"/>
        <w:jc w:val="both"/>
        <w:rPr>
          <w:rFonts w:eastAsia="Times New Roman" w:cstheme="minorHAnsi"/>
          <w:color w:val="000000"/>
          <w:sz w:val="17"/>
          <w:szCs w:val="17"/>
        </w:rPr>
      </w:pPr>
      <w:r w:rsidRPr="003C5441">
        <w:rPr>
          <w:rFonts w:eastAsia="Times New Roman" w:cstheme="minorHAnsi"/>
          <w:color w:val="4F81BD"/>
          <w:sz w:val="24"/>
          <w:szCs w:val="24"/>
        </w:rPr>
        <w:lastRenderedPageBreak/>
        <w:t>FMI (fonds monétaire international / siège à Washington) = vient en aide aux Etats en difficulté financière (peuvent donner des conseils) = financement = les Etats membres.</w:t>
      </w:r>
    </w:p>
    <w:p w:rsidR="00B72FEA" w:rsidRPr="003C5441" w:rsidRDefault="00B72FEA" w:rsidP="00B72FEA">
      <w:pPr>
        <w:numPr>
          <w:ilvl w:val="0"/>
          <w:numId w:val="10"/>
        </w:numPr>
        <w:shd w:val="clear" w:color="auto" w:fill="FFFFFF"/>
        <w:spacing w:after="0" w:line="240" w:lineRule="auto"/>
        <w:ind w:left="96"/>
        <w:jc w:val="both"/>
        <w:rPr>
          <w:rFonts w:eastAsia="Times New Roman" w:cstheme="minorHAnsi"/>
          <w:color w:val="000000"/>
          <w:sz w:val="17"/>
          <w:szCs w:val="17"/>
        </w:rPr>
      </w:pPr>
      <w:r w:rsidRPr="003C5441">
        <w:rPr>
          <w:rFonts w:eastAsia="Times New Roman" w:cstheme="minorHAnsi"/>
          <w:color w:val="4F81BD"/>
          <w:sz w:val="24"/>
          <w:szCs w:val="24"/>
        </w:rPr>
        <w:t>Assure aux Etats Unis leur hégémonie commerciale et monétaire. Ils financent ainsi leur dette.</w:t>
      </w:r>
    </w:p>
    <w:p w:rsidR="00B72FEA" w:rsidRPr="003C5441" w:rsidRDefault="00B72FEA" w:rsidP="00B72FEA">
      <w:pPr>
        <w:numPr>
          <w:ilvl w:val="0"/>
          <w:numId w:val="10"/>
        </w:numPr>
        <w:shd w:val="clear" w:color="auto" w:fill="FFFFFF"/>
        <w:spacing w:after="0" w:line="240" w:lineRule="auto"/>
        <w:ind w:left="96"/>
        <w:jc w:val="both"/>
        <w:rPr>
          <w:rFonts w:eastAsia="Times New Roman" w:cstheme="minorHAnsi"/>
          <w:color w:val="000000"/>
          <w:sz w:val="17"/>
          <w:szCs w:val="17"/>
        </w:rPr>
      </w:pPr>
      <w:r w:rsidRPr="003C5441">
        <w:rPr>
          <w:rFonts w:eastAsia="Times New Roman" w:cstheme="minorHAnsi"/>
          <w:color w:val="4F81BD"/>
          <w:sz w:val="24"/>
          <w:szCs w:val="24"/>
        </w:rPr>
        <w:t>BIRD (banque internationale pour la reconstruction et le développement) = prête l’argent aux Etats en difficulté.</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FF0000"/>
          <w:sz w:val="24"/>
          <w:szCs w:val="24"/>
        </w:rPr>
        <w:t>L’Onu : organisation des Nations unies, vers un monde plus solidaire ?</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000000"/>
          <w:sz w:val="24"/>
          <w:szCs w:val="24"/>
        </w:rPr>
        <w:t>Doc 1 et 2 p 118</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000000"/>
          <w:sz w:val="24"/>
          <w:szCs w:val="24"/>
        </w:rPr>
        <w:t>En quoi consiste l’ONU ? Comment est-elle organisée ? Quels sont ses objectifs ?</w:t>
      </w:r>
    </w:p>
    <w:p w:rsidR="00B72FEA" w:rsidRPr="003C5441" w:rsidRDefault="00B72FEA" w:rsidP="00B72FEA">
      <w:pPr>
        <w:numPr>
          <w:ilvl w:val="0"/>
          <w:numId w:val="11"/>
        </w:numPr>
        <w:shd w:val="clear" w:color="auto" w:fill="FFFFFF"/>
        <w:spacing w:after="0" w:line="240" w:lineRule="auto"/>
        <w:ind w:left="96"/>
        <w:jc w:val="both"/>
        <w:rPr>
          <w:rFonts w:eastAsia="Times New Roman" w:cstheme="minorHAnsi"/>
          <w:color w:val="000000"/>
          <w:sz w:val="17"/>
          <w:szCs w:val="17"/>
        </w:rPr>
      </w:pPr>
      <w:r w:rsidRPr="003C5441">
        <w:rPr>
          <w:rFonts w:eastAsia="Times New Roman" w:cstheme="minorHAnsi"/>
          <w:color w:val="4F81BD"/>
          <w:sz w:val="24"/>
          <w:szCs w:val="24"/>
        </w:rPr>
        <w:t>26 juin 1945 : signature de la charte de fondation de l’ONU (organisation des nations unies) à San Francisco par 51 Etats</w:t>
      </w:r>
    </w:p>
    <w:p w:rsidR="00B72FEA" w:rsidRPr="003C5441" w:rsidRDefault="00B72FEA" w:rsidP="00B72FEA">
      <w:pPr>
        <w:numPr>
          <w:ilvl w:val="0"/>
          <w:numId w:val="11"/>
        </w:numPr>
        <w:shd w:val="clear" w:color="auto" w:fill="FFFFFF"/>
        <w:spacing w:after="0" w:line="240" w:lineRule="auto"/>
        <w:ind w:left="96"/>
        <w:jc w:val="both"/>
        <w:rPr>
          <w:rFonts w:eastAsia="Times New Roman" w:cstheme="minorHAnsi"/>
          <w:color w:val="000000"/>
          <w:sz w:val="17"/>
          <w:szCs w:val="17"/>
        </w:rPr>
      </w:pPr>
      <w:r w:rsidRPr="003C5441">
        <w:rPr>
          <w:rFonts w:eastAsia="Times New Roman" w:cstheme="minorHAnsi"/>
          <w:color w:val="4F81BD"/>
          <w:sz w:val="24"/>
          <w:szCs w:val="24"/>
        </w:rPr>
        <w:t>Siège : New York</w:t>
      </w:r>
    </w:p>
    <w:p w:rsidR="00B72FEA" w:rsidRPr="003C5441" w:rsidRDefault="00B72FEA" w:rsidP="00B72FEA">
      <w:pPr>
        <w:numPr>
          <w:ilvl w:val="0"/>
          <w:numId w:val="11"/>
        </w:numPr>
        <w:shd w:val="clear" w:color="auto" w:fill="FFFFFF"/>
        <w:spacing w:after="0" w:line="240" w:lineRule="auto"/>
        <w:ind w:left="96"/>
        <w:jc w:val="both"/>
        <w:rPr>
          <w:rFonts w:eastAsia="Times New Roman" w:cstheme="minorHAnsi"/>
          <w:color w:val="000000"/>
          <w:sz w:val="17"/>
          <w:szCs w:val="17"/>
        </w:rPr>
      </w:pPr>
      <w:r w:rsidRPr="003C5441">
        <w:rPr>
          <w:rFonts w:eastAsia="Times New Roman" w:cstheme="minorHAnsi"/>
          <w:color w:val="4F81BD"/>
          <w:sz w:val="24"/>
          <w:szCs w:val="24"/>
        </w:rPr>
        <w:t>Trouver des solutions diplomatiques à des problèmes majeurs dans le monde, fournir de l’aide humanitaire, gérer les problèmes environnementaux ou de santé.</w:t>
      </w:r>
    </w:p>
    <w:p w:rsidR="00B72FEA" w:rsidRPr="003C5441" w:rsidRDefault="00B72FEA" w:rsidP="00B72FEA">
      <w:pPr>
        <w:numPr>
          <w:ilvl w:val="0"/>
          <w:numId w:val="11"/>
        </w:numPr>
        <w:shd w:val="clear" w:color="auto" w:fill="FFFFFF"/>
        <w:spacing w:after="0" w:line="240" w:lineRule="auto"/>
        <w:ind w:left="96"/>
        <w:jc w:val="both"/>
        <w:rPr>
          <w:rFonts w:eastAsia="Times New Roman" w:cstheme="minorHAnsi"/>
          <w:color w:val="000000"/>
          <w:sz w:val="17"/>
          <w:szCs w:val="17"/>
        </w:rPr>
      </w:pPr>
      <w:r w:rsidRPr="003C5441">
        <w:rPr>
          <w:rFonts w:eastAsia="Times New Roman" w:cstheme="minorHAnsi"/>
          <w:color w:val="4F81BD"/>
          <w:sz w:val="24"/>
          <w:szCs w:val="24"/>
        </w:rPr>
        <w:t>5 membres permanents en conseil de sécurité et 10 membres qui changent tous les 2 ans.</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4F81BD"/>
          <w:sz w:val="24"/>
          <w:szCs w:val="24"/>
        </w:rPr>
        <w:t>Objectifs de ces accords : réparer les dégâts causés par la guerre, éviter de nouvelles crises économiques pouvant entraîner de nouveaux conflits, lutter contre la pauvreté (aider au développement).</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4F81BD"/>
          <w:sz w:val="24"/>
          <w:szCs w:val="24"/>
        </w:rPr>
        <w:t>51 Etats représentés à sa création ; ce nombre ne cesse d’augmenter (indépendances). Elle essaye de trouver des solutions (diplomatie) en cas de crise dans un pays ou  de conflits entre pays. Elle peut les sanctionner s’ils ne respectent pas la charte des Nations Unies (droit international).</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4F81BD"/>
          <w:sz w:val="24"/>
          <w:szCs w:val="24"/>
        </w:rPr>
        <w:t>Elle se compose d’une assemblée générale et d’un conseil de sécurité (5 membres permanents avec droit de veto : Etats Unis, Taïwan ou république de Chine jusqu’en 1971, Royaume Uni, France, URSS (jusqu’en 1991 ?) + 10 membres élus pour 2 ans).</w:t>
      </w:r>
    </w:p>
    <w:p w:rsidR="00B72FEA" w:rsidRPr="003C5441" w:rsidRDefault="00B72FEA" w:rsidP="00B72FEA">
      <w:pPr>
        <w:shd w:val="clear" w:color="auto" w:fill="FFFFFF"/>
        <w:spacing w:after="0" w:line="240" w:lineRule="auto"/>
        <w:jc w:val="both"/>
        <w:rPr>
          <w:rFonts w:eastAsia="Times New Roman" w:cstheme="minorHAnsi"/>
          <w:color w:val="000000"/>
          <w:sz w:val="17"/>
          <w:szCs w:val="17"/>
        </w:rPr>
      </w:pPr>
      <w:r w:rsidRPr="003C5441">
        <w:rPr>
          <w:rFonts w:eastAsia="Times New Roman" w:cstheme="minorHAnsi"/>
          <w:color w:val="4F81BD"/>
          <w:sz w:val="24"/>
          <w:szCs w:val="24"/>
        </w:rPr>
        <w:t>Plusieurs autres institutions liées à l’ONU se chargent :</w:t>
      </w:r>
    </w:p>
    <w:p w:rsidR="00B72FEA" w:rsidRPr="003C5441" w:rsidRDefault="00B72FEA" w:rsidP="00B72FEA">
      <w:pPr>
        <w:numPr>
          <w:ilvl w:val="0"/>
          <w:numId w:val="12"/>
        </w:numPr>
        <w:shd w:val="clear" w:color="auto" w:fill="FFFFFF"/>
        <w:spacing w:after="0" w:line="240" w:lineRule="auto"/>
        <w:ind w:left="96"/>
        <w:jc w:val="both"/>
        <w:rPr>
          <w:rFonts w:eastAsia="Times New Roman" w:cstheme="minorHAnsi"/>
          <w:color w:val="000000"/>
          <w:sz w:val="17"/>
          <w:szCs w:val="17"/>
        </w:rPr>
      </w:pPr>
      <w:r w:rsidRPr="003C5441">
        <w:rPr>
          <w:rFonts w:eastAsia="Times New Roman" w:cstheme="minorHAnsi"/>
          <w:color w:val="4F81BD"/>
          <w:sz w:val="24"/>
          <w:szCs w:val="24"/>
        </w:rPr>
        <w:t>De la santé : OMS</w:t>
      </w:r>
    </w:p>
    <w:p w:rsidR="00B72FEA" w:rsidRPr="003C5441" w:rsidRDefault="00B72FEA" w:rsidP="00B72FEA">
      <w:pPr>
        <w:numPr>
          <w:ilvl w:val="0"/>
          <w:numId w:val="12"/>
        </w:numPr>
        <w:shd w:val="clear" w:color="auto" w:fill="FFFFFF"/>
        <w:spacing w:after="0" w:line="240" w:lineRule="auto"/>
        <w:ind w:left="96"/>
        <w:jc w:val="both"/>
        <w:rPr>
          <w:rFonts w:eastAsia="Times New Roman" w:cstheme="minorHAnsi"/>
          <w:color w:val="000000"/>
          <w:sz w:val="17"/>
          <w:szCs w:val="17"/>
        </w:rPr>
      </w:pPr>
      <w:r w:rsidRPr="003C5441">
        <w:rPr>
          <w:rFonts w:eastAsia="Times New Roman" w:cstheme="minorHAnsi"/>
          <w:color w:val="4F81BD"/>
          <w:sz w:val="24"/>
          <w:szCs w:val="24"/>
        </w:rPr>
        <w:t>De l’agriculture : FAO</w:t>
      </w:r>
    </w:p>
    <w:p w:rsidR="00B72FEA" w:rsidRPr="003C5441" w:rsidRDefault="00B72FEA" w:rsidP="00B72FEA">
      <w:pPr>
        <w:numPr>
          <w:ilvl w:val="0"/>
          <w:numId w:val="12"/>
        </w:numPr>
        <w:shd w:val="clear" w:color="auto" w:fill="FFFFFF"/>
        <w:spacing w:after="0" w:line="240" w:lineRule="auto"/>
        <w:ind w:left="96"/>
        <w:jc w:val="both"/>
        <w:rPr>
          <w:rFonts w:eastAsia="Times New Roman" w:cstheme="minorHAnsi"/>
          <w:color w:val="000000"/>
          <w:sz w:val="17"/>
          <w:szCs w:val="17"/>
        </w:rPr>
      </w:pPr>
      <w:r w:rsidRPr="003C5441">
        <w:rPr>
          <w:rFonts w:eastAsia="Times New Roman" w:cstheme="minorHAnsi"/>
          <w:color w:val="4F81BD"/>
          <w:sz w:val="24"/>
          <w:szCs w:val="24"/>
        </w:rPr>
        <w:t>De la culture et de l’enseignement : UNESCO (Paris).</w:t>
      </w:r>
    </w:p>
    <w:p w:rsidR="00B72FEA" w:rsidRPr="003C5441" w:rsidRDefault="00B72FEA" w:rsidP="00B72FEA">
      <w:pPr>
        <w:numPr>
          <w:ilvl w:val="0"/>
          <w:numId w:val="12"/>
        </w:numPr>
        <w:shd w:val="clear" w:color="auto" w:fill="FFFFFF"/>
        <w:spacing w:after="0" w:line="240" w:lineRule="auto"/>
        <w:ind w:left="96"/>
        <w:jc w:val="both"/>
        <w:rPr>
          <w:rFonts w:eastAsia="Times New Roman" w:cstheme="minorHAnsi"/>
          <w:color w:val="000000"/>
          <w:sz w:val="17"/>
          <w:szCs w:val="17"/>
        </w:rPr>
      </w:pPr>
      <w:r w:rsidRPr="003C5441">
        <w:rPr>
          <w:rFonts w:eastAsia="Times New Roman" w:cstheme="minorHAnsi"/>
          <w:color w:val="4F81BD"/>
          <w:sz w:val="24"/>
          <w:szCs w:val="24"/>
        </w:rPr>
        <w:t>Du commerce : GATT puis OMC (1995)</w:t>
      </w:r>
    </w:p>
    <w:p w:rsidR="00B72FEA" w:rsidRPr="003C5441" w:rsidRDefault="00B72FEA" w:rsidP="00B72FEA">
      <w:pPr>
        <w:shd w:val="clear" w:color="auto" w:fill="FFFFFF"/>
        <w:spacing w:after="0" w:line="240" w:lineRule="auto"/>
        <w:ind w:left="288"/>
        <w:jc w:val="both"/>
        <w:rPr>
          <w:rFonts w:eastAsia="Times New Roman" w:cstheme="minorHAnsi"/>
          <w:color w:val="000000"/>
          <w:sz w:val="17"/>
          <w:szCs w:val="17"/>
        </w:rPr>
      </w:pPr>
      <w:r w:rsidRPr="003C5441">
        <w:rPr>
          <w:rFonts w:eastAsia="Times New Roman" w:cstheme="minorHAnsi"/>
          <w:color w:val="4F81BD"/>
          <w:sz w:val="24"/>
          <w:szCs w:val="24"/>
        </w:rPr>
        <w:t>Objectifs = diplomatie, aide au développement.</w:t>
      </w:r>
    </w:p>
    <w:p w:rsidR="00B72FEA" w:rsidRPr="003C5441" w:rsidRDefault="00B72FEA" w:rsidP="00B72FEA">
      <w:pPr>
        <w:numPr>
          <w:ilvl w:val="0"/>
          <w:numId w:val="13"/>
        </w:numPr>
        <w:shd w:val="clear" w:color="auto" w:fill="FFFFFF"/>
        <w:spacing w:after="0" w:line="240" w:lineRule="auto"/>
        <w:ind w:left="816"/>
        <w:jc w:val="both"/>
        <w:rPr>
          <w:rFonts w:eastAsia="Times New Roman" w:cstheme="minorHAnsi"/>
          <w:color w:val="000000"/>
          <w:sz w:val="17"/>
          <w:szCs w:val="17"/>
        </w:rPr>
      </w:pPr>
      <w:r w:rsidRPr="003C5441">
        <w:rPr>
          <w:rFonts w:eastAsia="Times New Roman" w:cstheme="minorHAnsi"/>
          <w:color w:val="FF0000"/>
          <w:sz w:val="24"/>
          <w:szCs w:val="24"/>
        </w:rPr>
        <w:t>Les procès de Nuremberg et de Tokyo : mise en place d’une justice internationale</w:t>
      </w:r>
    </w:p>
    <w:p w:rsidR="00B72FEA" w:rsidRPr="003C5441" w:rsidRDefault="008C508F" w:rsidP="00B72FEA">
      <w:pPr>
        <w:shd w:val="clear" w:color="auto" w:fill="FFFFFF"/>
        <w:spacing w:beforeAutospacing="1" w:after="0" w:afterAutospacing="1" w:line="240" w:lineRule="auto"/>
        <w:jc w:val="both"/>
        <w:rPr>
          <w:rFonts w:eastAsia="Times New Roman" w:cstheme="minorHAnsi"/>
          <w:color w:val="000000"/>
          <w:sz w:val="17"/>
          <w:szCs w:val="17"/>
        </w:rPr>
      </w:pPr>
      <w:hyperlink r:id="rId7" w:history="1">
        <w:r w:rsidR="00B72FEA" w:rsidRPr="003C5441">
          <w:rPr>
            <w:rFonts w:eastAsia="Times New Roman" w:cstheme="minorHAnsi"/>
            <w:sz w:val="24"/>
            <w:szCs w:val="24"/>
          </w:rPr>
          <w:t>https://enseignants.lumni.fr/fiche-media/00000000267/ouverture-du-proces-de-nuremberg.html</w:t>
        </w:r>
      </w:hyperlink>
    </w:p>
    <w:p w:rsidR="00B72FEA" w:rsidRPr="003C5441" w:rsidRDefault="008C508F" w:rsidP="00B72FEA">
      <w:pPr>
        <w:shd w:val="clear" w:color="auto" w:fill="FFFFFF"/>
        <w:spacing w:beforeAutospacing="1" w:after="0" w:afterAutospacing="1" w:line="240" w:lineRule="auto"/>
        <w:jc w:val="both"/>
        <w:rPr>
          <w:rFonts w:eastAsia="Times New Roman" w:cstheme="minorHAnsi"/>
          <w:color w:val="000000"/>
          <w:sz w:val="17"/>
          <w:szCs w:val="17"/>
        </w:rPr>
      </w:pPr>
      <w:hyperlink r:id="rId8" w:history="1">
        <w:r w:rsidR="00B72FEA" w:rsidRPr="003C5441">
          <w:rPr>
            <w:rFonts w:eastAsia="Times New Roman" w:cstheme="minorHAnsi"/>
            <w:sz w:val="24"/>
            <w:szCs w:val="24"/>
          </w:rPr>
          <w:t>https://www.vie-publique.fr/video/281683-video-le-verdict-du-proces-de-nuremberg</w:t>
        </w:r>
      </w:hyperlink>
    </w:p>
    <w:p w:rsidR="00B72FEA" w:rsidRPr="003C5441" w:rsidRDefault="00B72FEA" w:rsidP="00B72FEA">
      <w:pPr>
        <w:shd w:val="clear" w:color="auto" w:fill="FFFFFF"/>
        <w:spacing w:beforeAutospacing="1" w:after="0" w:afterAutospacing="1" w:line="240" w:lineRule="auto"/>
        <w:jc w:val="both"/>
        <w:rPr>
          <w:rFonts w:eastAsia="Times New Roman" w:cstheme="minorHAnsi"/>
          <w:color w:val="000000"/>
          <w:sz w:val="17"/>
          <w:szCs w:val="17"/>
        </w:rPr>
      </w:pPr>
      <w:r w:rsidRPr="003C5441">
        <w:rPr>
          <w:rFonts w:eastAsia="Times New Roman" w:cstheme="minorHAnsi"/>
          <w:color w:val="000000"/>
          <w:sz w:val="24"/>
          <w:szCs w:val="24"/>
        </w:rPr>
        <w:t>Doc 3 et 4 p 121</w:t>
      </w:r>
    </w:p>
    <w:p w:rsidR="00B72FEA" w:rsidRPr="003C5441" w:rsidRDefault="00B72FEA" w:rsidP="00B72FEA">
      <w:pPr>
        <w:shd w:val="clear" w:color="auto" w:fill="FFFFFF"/>
        <w:spacing w:beforeAutospacing="1" w:after="0" w:afterAutospacing="1" w:line="240" w:lineRule="auto"/>
        <w:jc w:val="both"/>
        <w:rPr>
          <w:rFonts w:eastAsia="Times New Roman" w:cstheme="minorHAnsi"/>
          <w:color w:val="000000"/>
          <w:sz w:val="17"/>
          <w:szCs w:val="17"/>
        </w:rPr>
      </w:pPr>
      <w:r w:rsidRPr="003C5441">
        <w:rPr>
          <w:rFonts w:eastAsia="Times New Roman" w:cstheme="minorHAnsi"/>
          <w:color w:val="C00000"/>
          <w:sz w:val="24"/>
          <w:szCs w:val="24"/>
        </w:rPr>
        <w:t>Procès de Nuremberg se tiennent du 20 novembre 1945 au 1</w:t>
      </w:r>
      <w:r w:rsidRPr="003C5441">
        <w:rPr>
          <w:rFonts w:eastAsia="Times New Roman" w:cstheme="minorHAnsi"/>
          <w:color w:val="C00000"/>
          <w:sz w:val="18"/>
          <w:szCs w:val="18"/>
          <w:vertAlign w:val="superscript"/>
        </w:rPr>
        <w:t>er</w:t>
      </w:r>
      <w:r w:rsidRPr="003C5441">
        <w:rPr>
          <w:rFonts w:eastAsia="Times New Roman" w:cstheme="minorHAnsi"/>
          <w:color w:val="C00000"/>
          <w:sz w:val="24"/>
          <w:szCs w:val="24"/>
        </w:rPr>
        <w:t> octobre 1946.</w:t>
      </w:r>
      <w:r w:rsidRPr="003C5441">
        <w:rPr>
          <w:rFonts w:eastAsia="Times New Roman" w:cstheme="minorHAnsi"/>
          <w:color w:val="1F497D"/>
          <w:sz w:val="24"/>
          <w:szCs w:val="24"/>
        </w:rPr>
        <w:t> Nuremberg = ville où furent votées lois nazies. Sont jugés les nazis. 4 nations jugent : France, USA, UK et URSS ; 4 chefs d’accusation ont été retenus : complot, crime contre la paix, crime de guerre et crime contre l’humanité.</w:t>
      </w:r>
    </w:p>
    <w:p w:rsidR="00B72FEA" w:rsidRPr="003C5441" w:rsidRDefault="00B72FEA" w:rsidP="00B72FEA">
      <w:pPr>
        <w:shd w:val="clear" w:color="auto" w:fill="FFFFFF"/>
        <w:spacing w:beforeAutospacing="1" w:after="0" w:afterAutospacing="1" w:line="240" w:lineRule="auto"/>
        <w:jc w:val="both"/>
        <w:rPr>
          <w:rFonts w:eastAsia="Times New Roman" w:cstheme="minorHAnsi"/>
          <w:color w:val="000000"/>
          <w:sz w:val="17"/>
          <w:szCs w:val="17"/>
        </w:rPr>
      </w:pPr>
      <w:r w:rsidRPr="003C5441">
        <w:rPr>
          <w:rFonts w:eastAsia="Times New Roman" w:cstheme="minorHAnsi"/>
          <w:color w:val="1F497D"/>
          <w:sz w:val="24"/>
          <w:szCs w:val="24"/>
        </w:rPr>
        <w:t xml:space="preserve">Sont jugés des hauts dirigeants nazis. 12 ont été condamnés à mort, d’autres </w:t>
      </w:r>
      <w:proofErr w:type="spellStart"/>
      <w:r w:rsidRPr="003C5441">
        <w:rPr>
          <w:rFonts w:eastAsia="Times New Roman" w:cstheme="minorHAnsi"/>
          <w:color w:val="1F497D"/>
          <w:sz w:val="24"/>
          <w:szCs w:val="24"/>
        </w:rPr>
        <w:t>grâciés</w:t>
      </w:r>
      <w:proofErr w:type="spellEnd"/>
      <w:r w:rsidRPr="003C5441">
        <w:rPr>
          <w:rFonts w:eastAsia="Times New Roman" w:cstheme="minorHAnsi"/>
          <w:color w:val="1F497D"/>
          <w:sz w:val="24"/>
          <w:szCs w:val="24"/>
        </w:rPr>
        <w:t xml:space="preserve"> et d’autres condamnés à des peines de prison. Certains ont été condamnés par contumace car enfuis en Amérique latine ou en Syrie.</w:t>
      </w:r>
    </w:p>
    <w:p w:rsidR="00B72FEA" w:rsidRPr="003C5441" w:rsidRDefault="00B72FEA" w:rsidP="00B72FEA">
      <w:pPr>
        <w:shd w:val="clear" w:color="auto" w:fill="FFFFFF"/>
        <w:spacing w:beforeAutospacing="1" w:after="0" w:afterAutospacing="1" w:line="240" w:lineRule="auto"/>
        <w:jc w:val="both"/>
        <w:rPr>
          <w:rFonts w:eastAsia="Times New Roman" w:cstheme="minorHAnsi"/>
          <w:color w:val="000000"/>
          <w:sz w:val="17"/>
          <w:szCs w:val="17"/>
        </w:rPr>
      </w:pPr>
      <w:r w:rsidRPr="003C5441">
        <w:rPr>
          <w:rFonts w:eastAsia="Times New Roman" w:cstheme="minorHAnsi"/>
          <w:color w:val="1F497D"/>
          <w:sz w:val="24"/>
          <w:szCs w:val="24"/>
        </w:rPr>
        <w:lastRenderedPageBreak/>
        <w:t>D’autres criminels nazis ont été jugés plus tard.</w:t>
      </w:r>
    </w:p>
    <w:p w:rsidR="003C5441" w:rsidRPr="003C5441" w:rsidRDefault="003C5441" w:rsidP="003C5441">
      <w:pPr>
        <w:shd w:val="clear" w:color="auto" w:fill="FFFFFF"/>
        <w:spacing w:beforeAutospacing="1" w:after="0" w:afterAutospacing="1" w:line="240" w:lineRule="auto"/>
        <w:jc w:val="both"/>
        <w:rPr>
          <w:rFonts w:eastAsia="Times New Roman" w:cstheme="minorHAnsi"/>
          <w:color w:val="000000"/>
          <w:sz w:val="34"/>
          <w:szCs w:val="34"/>
        </w:rPr>
      </w:pPr>
      <w:r w:rsidRPr="003C5441">
        <w:rPr>
          <w:rFonts w:eastAsia="Times New Roman" w:cstheme="minorHAnsi"/>
          <w:color w:val="FF0000"/>
          <w:sz w:val="24"/>
          <w:szCs w:val="24"/>
        </w:rPr>
        <w:t>Procès de Tokyo : du 19 janvier 1946 au 12 novembre 1948</w:t>
      </w:r>
    </w:p>
    <w:p w:rsidR="003C5441" w:rsidRPr="003C5441" w:rsidRDefault="003C5441" w:rsidP="003C5441">
      <w:pPr>
        <w:shd w:val="clear" w:color="auto" w:fill="FFFFFF"/>
        <w:spacing w:beforeAutospacing="1" w:after="0" w:afterAutospacing="1" w:line="240" w:lineRule="auto"/>
        <w:jc w:val="both"/>
        <w:rPr>
          <w:rFonts w:eastAsia="Times New Roman" w:cstheme="minorHAnsi"/>
          <w:color w:val="000000"/>
          <w:sz w:val="34"/>
          <w:szCs w:val="34"/>
        </w:rPr>
      </w:pPr>
      <w:hyperlink r:id="rId9" w:history="1">
        <w:r w:rsidRPr="003C5441">
          <w:rPr>
            <w:rFonts w:eastAsia="Times New Roman" w:cstheme="minorHAnsi"/>
            <w:color w:val="0000FF"/>
            <w:sz w:val="24"/>
            <w:szCs w:val="24"/>
            <w:u w:val="single"/>
          </w:rPr>
          <w:t>https://enseignants.lumni.fr/fiche-media/00000004252/proces-de-tokyo-en-1948-condamnation-a-mort-d-hidekitojo.html</w:t>
        </w:r>
      </w:hyperlink>
    </w:p>
    <w:p w:rsidR="003C5441" w:rsidRPr="003C5441" w:rsidRDefault="003C5441" w:rsidP="003C5441">
      <w:pPr>
        <w:shd w:val="clear" w:color="auto" w:fill="FFFFFF"/>
        <w:spacing w:after="0" w:line="240" w:lineRule="auto"/>
        <w:ind w:left="1152"/>
        <w:jc w:val="both"/>
        <w:rPr>
          <w:rFonts w:eastAsia="Times New Roman" w:cstheme="minorHAnsi"/>
          <w:color w:val="000000"/>
          <w:sz w:val="34"/>
          <w:szCs w:val="34"/>
        </w:rPr>
      </w:pPr>
      <w:r w:rsidRPr="003C5441">
        <w:rPr>
          <w:rFonts w:eastAsia="Times New Roman" w:cstheme="minorHAnsi"/>
          <w:color w:val="1F497D"/>
          <w:sz w:val="24"/>
          <w:szCs w:val="24"/>
        </w:rPr>
        <w:t>Objectif : juger les criminels de guerre japonais, 28 accusés (7 condamnés à mort, 16 condamnés à la prison à vie, 4 à 20 ans de prison, 1 à 7 ans de prison et 3 non jugés).</w:t>
      </w:r>
    </w:p>
    <w:p w:rsidR="003C5441" w:rsidRPr="003C5441" w:rsidRDefault="003C5441" w:rsidP="003C5441">
      <w:pPr>
        <w:shd w:val="clear" w:color="auto" w:fill="FFFFFF"/>
        <w:spacing w:after="0" w:line="240" w:lineRule="auto"/>
        <w:jc w:val="both"/>
        <w:rPr>
          <w:rFonts w:eastAsia="Times New Roman" w:cstheme="minorHAnsi"/>
          <w:color w:val="000000"/>
          <w:sz w:val="34"/>
          <w:szCs w:val="34"/>
        </w:rPr>
      </w:pPr>
      <w:r w:rsidRPr="003C5441">
        <w:rPr>
          <w:rFonts w:eastAsia="Times New Roman" w:cstheme="minorHAnsi"/>
          <w:color w:val="1F497D"/>
          <w:sz w:val="24"/>
          <w:szCs w:val="24"/>
        </w:rPr>
        <w:t>Un élément pose cependant problème : l’usage de la bombe atomique par les Américains (procès ?).</w:t>
      </w:r>
    </w:p>
    <w:p w:rsidR="003C5441" w:rsidRPr="003C5441" w:rsidRDefault="003C5441" w:rsidP="003C5441">
      <w:pPr>
        <w:shd w:val="clear" w:color="auto" w:fill="FFFFFF"/>
        <w:spacing w:after="0" w:line="240" w:lineRule="auto"/>
        <w:jc w:val="both"/>
        <w:rPr>
          <w:rFonts w:eastAsia="Times New Roman" w:cstheme="minorHAnsi"/>
          <w:color w:val="000000"/>
          <w:sz w:val="34"/>
          <w:szCs w:val="34"/>
        </w:rPr>
      </w:pPr>
      <w:hyperlink r:id="rId10" w:history="1">
        <w:r w:rsidRPr="003C5441">
          <w:rPr>
            <w:rFonts w:eastAsia="Times New Roman" w:cstheme="minorHAnsi"/>
            <w:color w:val="0000FF"/>
            <w:sz w:val="34"/>
            <w:u w:val="single"/>
          </w:rPr>
          <w:t>Journée internationale du multilatéralisme et de la diplomatie au service de la paix | Nations Unies</w:t>
        </w:r>
      </w:hyperlink>
    </w:p>
    <w:p w:rsidR="003C5441" w:rsidRPr="003C5441" w:rsidRDefault="003C5441" w:rsidP="003C5441">
      <w:pPr>
        <w:shd w:val="clear" w:color="auto" w:fill="FFFFFF"/>
        <w:spacing w:beforeAutospacing="1" w:after="0" w:afterAutospacing="1" w:line="240" w:lineRule="auto"/>
        <w:jc w:val="both"/>
        <w:rPr>
          <w:rFonts w:eastAsia="Times New Roman" w:cstheme="minorHAnsi"/>
          <w:color w:val="000000"/>
          <w:sz w:val="34"/>
          <w:szCs w:val="34"/>
        </w:rPr>
      </w:pPr>
      <w:r w:rsidRPr="003C5441">
        <w:rPr>
          <w:rFonts w:eastAsia="Times New Roman" w:cstheme="minorHAnsi"/>
          <w:color w:val="FF0000"/>
          <w:sz w:val="24"/>
          <w:szCs w:val="24"/>
        </w:rPr>
        <w:t>III] La guerre froide : l’aggravation des tensions entre l’URSS et les Etats-Unis (1947) et les conflits au Proche-Orient.</w:t>
      </w:r>
    </w:p>
    <w:p w:rsidR="003C5441" w:rsidRPr="003C5441" w:rsidRDefault="003C5441" w:rsidP="003C5441">
      <w:pPr>
        <w:numPr>
          <w:ilvl w:val="0"/>
          <w:numId w:val="14"/>
        </w:numPr>
        <w:shd w:val="clear" w:color="auto" w:fill="FFFFFF"/>
        <w:spacing w:after="0" w:line="240" w:lineRule="auto"/>
        <w:ind w:left="1488"/>
        <w:jc w:val="both"/>
        <w:rPr>
          <w:rFonts w:eastAsia="Times New Roman" w:cstheme="minorHAnsi"/>
          <w:color w:val="000000"/>
          <w:sz w:val="34"/>
          <w:szCs w:val="34"/>
        </w:rPr>
      </w:pPr>
      <w:r w:rsidRPr="003C5441">
        <w:rPr>
          <w:rFonts w:eastAsia="Times New Roman" w:cstheme="minorHAnsi"/>
          <w:color w:val="FF0000"/>
          <w:sz w:val="24"/>
          <w:szCs w:val="24"/>
        </w:rPr>
        <w:t>Tensions en Europe : naissance des démocraties populaires</w:t>
      </w:r>
    </w:p>
    <w:p w:rsidR="003C5441" w:rsidRPr="003C5441" w:rsidRDefault="003C5441" w:rsidP="003C5441">
      <w:pPr>
        <w:shd w:val="clear" w:color="auto" w:fill="FFFFFF"/>
        <w:spacing w:after="0" w:line="240" w:lineRule="auto"/>
        <w:jc w:val="both"/>
        <w:rPr>
          <w:rFonts w:eastAsia="Times New Roman" w:cstheme="minorHAnsi"/>
          <w:color w:val="000000"/>
          <w:sz w:val="34"/>
          <w:szCs w:val="34"/>
        </w:rPr>
      </w:pPr>
      <w:r w:rsidRPr="003C5441">
        <w:rPr>
          <w:rFonts w:eastAsia="Times New Roman" w:cstheme="minorHAnsi"/>
          <w:color w:val="000000"/>
          <w:sz w:val="24"/>
          <w:szCs w:val="24"/>
        </w:rPr>
        <w:t>Doc 2 et 4 p 124 – 125 : en quoi les deux doctrines s’opposent ?</w:t>
      </w:r>
    </w:p>
    <w:p w:rsidR="003C5441" w:rsidRPr="003C5441" w:rsidRDefault="003C5441" w:rsidP="003C5441">
      <w:pPr>
        <w:shd w:val="clear" w:color="auto" w:fill="FFFFFF"/>
        <w:spacing w:after="0" w:line="240" w:lineRule="auto"/>
        <w:jc w:val="both"/>
        <w:rPr>
          <w:rFonts w:eastAsia="Times New Roman" w:cstheme="minorHAnsi"/>
          <w:color w:val="000000"/>
          <w:sz w:val="34"/>
          <w:szCs w:val="34"/>
        </w:rPr>
      </w:pPr>
      <w:r w:rsidRPr="003C5441">
        <w:rPr>
          <w:rFonts w:eastAsia="Times New Roman" w:cstheme="minorHAnsi"/>
          <w:color w:val="1F497D"/>
          <w:sz w:val="24"/>
          <w:szCs w:val="24"/>
        </w:rPr>
        <w:t>Etats – Unis : doctrine Truman (12 mars 1947) = insiste sur les libertés religieuses, de pensée, de parole, importance des partis politiques ; critique des régimes qui oppriment et suppriment les libertés (URSS visée) ; volonté d’aider financièrement (plan Marshall) pour aider les plus pauvres (et lutter contre le communisme) = embryon de communauté européenne = OECE (organisation européenne de coopération économique) le 16 avril 1947</w:t>
      </w:r>
    </w:p>
    <w:p w:rsidR="003C5441" w:rsidRPr="003C5441" w:rsidRDefault="003C5441" w:rsidP="003C5441">
      <w:pPr>
        <w:shd w:val="clear" w:color="auto" w:fill="FFFFFF"/>
        <w:spacing w:after="0" w:line="240" w:lineRule="auto"/>
        <w:jc w:val="both"/>
        <w:rPr>
          <w:rFonts w:eastAsia="Times New Roman" w:cstheme="minorHAnsi"/>
          <w:color w:val="000000"/>
          <w:sz w:val="34"/>
          <w:szCs w:val="34"/>
        </w:rPr>
      </w:pPr>
      <w:r w:rsidRPr="003C5441">
        <w:rPr>
          <w:rFonts w:eastAsia="Times New Roman" w:cstheme="minorHAnsi"/>
          <w:color w:val="1F497D"/>
          <w:sz w:val="24"/>
          <w:szCs w:val="24"/>
        </w:rPr>
        <w:t>URSS : rapport Jdanov (septembre 1947) = réponse à la doctrine Truman = refus de l’aide américaine (plan Marshall + obligent les autres pays d’Europe de l’est). Critique de « l’impérialisme américain », du capitalisme (asservissement des peuples à l’économie). URSS se place du côté des peuples opprimés. </w:t>
      </w:r>
    </w:p>
    <w:p w:rsidR="003C5441" w:rsidRPr="003C5441" w:rsidRDefault="003C5441" w:rsidP="003C5441">
      <w:pPr>
        <w:shd w:val="clear" w:color="auto" w:fill="FFFFFF"/>
        <w:spacing w:after="312" w:line="240" w:lineRule="auto"/>
        <w:jc w:val="both"/>
        <w:rPr>
          <w:rFonts w:eastAsia="Times New Roman" w:cstheme="minorHAnsi"/>
          <w:color w:val="000000"/>
          <w:sz w:val="34"/>
          <w:szCs w:val="34"/>
        </w:rPr>
      </w:pPr>
      <w:r w:rsidRPr="003C5441">
        <w:rPr>
          <w:rFonts w:eastAsia="Times New Roman" w:cstheme="minorHAnsi"/>
          <w:color w:val="000000"/>
          <w:sz w:val="34"/>
          <w:szCs w:val="34"/>
        </w:rPr>
        <w:t> </w:t>
      </w:r>
    </w:p>
    <w:p w:rsidR="00540C2D" w:rsidRPr="003C5441" w:rsidRDefault="00540C2D" w:rsidP="003C5441">
      <w:pPr>
        <w:shd w:val="clear" w:color="auto" w:fill="FFFFFF"/>
        <w:spacing w:beforeAutospacing="1" w:after="0" w:afterAutospacing="1" w:line="240" w:lineRule="auto"/>
        <w:jc w:val="both"/>
        <w:rPr>
          <w:rFonts w:cstheme="minorHAnsi"/>
        </w:rPr>
      </w:pPr>
    </w:p>
    <w:sectPr w:rsidR="00540C2D" w:rsidRPr="003C5441" w:rsidSect="008C50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7E26"/>
    <w:multiLevelType w:val="multilevel"/>
    <w:tmpl w:val="4A3C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1506AE"/>
    <w:multiLevelType w:val="multilevel"/>
    <w:tmpl w:val="04E4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1E2F3F"/>
    <w:multiLevelType w:val="multilevel"/>
    <w:tmpl w:val="92DA2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E29C2"/>
    <w:multiLevelType w:val="multilevel"/>
    <w:tmpl w:val="8A30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142E18"/>
    <w:multiLevelType w:val="multilevel"/>
    <w:tmpl w:val="06B0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5947DC"/>
    <w:multiLevelType w:val="multilevel"/>
    <w:tmpl w:val="0C2A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D70E85"/>
    <w:multiLevelType w:val="multilevel"/>
    <w:tmpl w:val="568808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BF24D2"/>
    <w:multiLevelType w:val="multilevel"/>
    <w:tmpl w:val="7D5E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930364"/>
    <w:multiLevelType w:val="multilevel"/>
    <w:tmpl w:val="97ECA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086C4E"/>
    <w:multiLevelType w:val="multilevel"/>
    <w:tmpl w:val="5A027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0A1A02"/>
    <w:multiLevelType w:val="multilevel"/>
    <w:tmpl w:val="0C04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665CE3"/>
    <w:multiLevelType w:val="multilevel"/>
    <w:tmpl w:val="9872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5C57534"/>
    <w:multiLevelType w:val="multilevel"/>
    <w:tmpl w:val="4842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5F1121"/>
    <w:multiLevelType w:val="multilevel"/>
    <w:tmpl w:val="9AF40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9"/>
  </w:num>
  <w:num w:numId="4">
    <w:abstractNumId w:val="1"/>
  </w:num>
  <w:num w:numId="5">
    <w:abstractNumId w:val="4"/>
  </w:num>
  <w:num w:numId="6">
    <w:abstractNumId w:val="5"/>
  </w:num>
  <w:num w:numId="7">
    <w:abstractNumId w:val="7"/>
  </w:num>
  <w:num w:numId="8">
    <w:abstractNumId w:val="8"/>
  </w:num>
  <w:num w:numId="9">
    <w:abstractNumId w:val="10"/>
  </w:num>
  <w:num w:numId="10">
    <w:abstractNumId w:val="11"/>
  </w:num>
  <w:num w:numId="11">
    <w:abstractNumId w:val="12"/>
  </w:num>
  <w:num w:numId="12">
    <w:abstractNumId w:val="3"/>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useFELayout/>
  </w:compat>
  <w:rsids>
    <w:rsidRoot w:val="00B72FEA"/>
    <w:rsid w:val="003C5441"/>
    <w:rsid w:val="00540C2D"/>
    <w:rsid w:val="008C508F"/>
    <w:rsid w:val="00B72FEA"/>
    <w:rsid w:val="00E632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0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72FEA"/>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B72FEA"/>
  </w:style>
  <w:style w:type="table" w:styleId="Grilleclaire-Accent1">
    <w:name w:val="Light Grid Accent 1"/>
    <w:basedOn w:val="TableauNormal"/>
    <w:uiPriority w:val="62"/>
    <w:rsid w:val="00E632A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1153645084">
      <w:bodyDiv w:val="1"/>
      <w:marLeft w:val="0"/>
      <w:marRight w:val="0"/>
      <w:marTop w:val="0"/>
      <w:marBottom w:val="0"/>
      <w:divBdr>
        <w:top w:val="none" w:sz="0" w:space="0" w:color="auto"/>
        <w:left w:val="none" w:sz="0" w:space="0" w:color="auto"/>
        <w:bottom w:val="none" w:sz="0" w:space="0" w:color="auto"/>
        <w:right w:val="none" w:sz="0" w:space="0" w:color="auto"/>
      </w:divBdr>
    </w:div>
    <w:div w:id="122390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e-publique.fr/video/281683-video-le-verdict-du-proces-de-nuremberg" TargetMode="External"/><Relationship Id="rId3" Type="http://schemas.openxmlformats.org/officeDocument/2006/relationships/settings" Target="settings.xml"/><Relationship Id="rId7" Type="http://schemas.openxmlformats.org/officeDocument/2006/relationships/hyperlink" Target="https://enseignants.lumni.fr/fiche-media/00000000267/ouverture-du-proces-de-nuremberg.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morialdelashoah.org/un-genocide.html" TargetMode="External"/><Relationship Id="rId11" Type="http://schemas.openxmlformats.org/officeDocument/2006/relationships/fontTable" Target="fontTable.xml"/><Relationship Id="rId5" Type="http://schemas.openxmlformats.org/officeDocument/2006/relationships/hyperlink" Target="https://geoconfluences.ens-lyon.fr/glossaire/genocide" TargetMode="External"/><Relationship Id="rId10" Type="http://schemas.openxmlformats.org/officeDocument/2006/relationships/hyperlink" Target="https://www.un.org/fr/observances/multilateralism-for-peace-day" TargetMode="External"/><Relationship Id="rId4" Type="http://schemas.openxmlformats.org/officeDocument/2006/relationships/webSettings" Target="webSettings.xml"/><Relationship Id="rId9" Type="http://schemas.openxmlformats.org/officeDocument/2006/relationships/hyperlink" Target="https://enseignants.lumni.fr/fiche-media/00000004252/proces-de-tokyo-en-1948-condamnation-a-mort-d-hidekitojo.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1861</Words>
  <Characters>10237</Characters>
  <Application>Microsoft Office Word</Application>
  <DocSecurity>0</DocSecurity>
  <Lines>85</Lines>
  <Paragraphs>24</Paragraphs>
  <ScaleCrop>false</ScaleCrop>
  <Company/>
  <LinksUpToDate>false</LinksUpToDate>
  <CharactersWithSpaces>12074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 TS</dc:creator>
  <cp:keywords/>
  <dc:description/>
  <cp:lastModifiedBy>GAB TS</cp:lastModifiedBy>
  <cp:revision>4</cp:revision>
  <dcterms:created xsi:type="dcterms:W3CDTF">2025-01-23T11:33:00Z</dcterms:created>
  <dcterms:modified xsi:type="dcterms:W3CDTF">2025-01-27T13:21:00Z</dcterms:modified>
</cp:coreProperties>
</file>