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C055" w14:textId="77777777" w:rsidR="00120C6B" w:rsidRPr="00120C6B" w:rsidRDefault="00120C6B" w:rsidP="00120C6B">
      <w:pPr>
        <w:rPr>
          <w:b/>
          <w:bCs/>
        </w:rPr>
      </w:pPr>
      <w:r w:rsidRPr="00120C6B">
        <w:rPr>
          <w:b/>
          <w:bCs/>
        </w:rPr>
        <w:t>La Conscience et l'Inconscient : Perspectives de Freud et Socrate</w:t>
      </w:r>
    </w:p>
    <w:p w14:paraId="6771288F" w14:textId="77777777" w:rsidR="00120C6B" w:rsidRPr="00120C6B" w:rsidRDefault="00120C6B" w:rsidP="00120C6B">
      <w:r w:rsidRPr="00120C6B">
        <w:rPr>
          <w:b/>
          <w:bCs/>
        </w:rPr>
        <w:t>Définitions et Concepts</w:t>
      </w:r>
    </w:p>
    <w:p w14:paraId="7B2DF22D" w14:textId="77777777" w:rsidR="00120C6B" w:rsidRPr="00120C6B" w:rsidRDefault="00120C6B" w:rsidP="00120C6B">
      <w:pPr>
        <w:numPr>
          <w:ilvl w:val="0"/>
          <w:numId w:val="1"/>
        </w:numPr>
      </w:pPr>
      <w:r w:rsidRPr="00120C6B">
        <w:rPr>
          <w:b/>
          <w:bCs/>
        </w:rPr>
        <w:t>Conscience</w:t>
      </w:r>
      <w:r w:rsidRPr="00120C6B">
        <w:t xml:space="preserve"> : Accompagne nos expériences, nous donnant une connaissance de nous-même et du monde. Cette connaissance reste partielle, influencée par des limites personnelles et culturelles.</w:t>
      </w:r>
    </w:p>
    <w:p w14:paraId="2CB0AEB2" w14:textId="77777777" w:rsidR="00120C6B" w:rsidRPr="00120C6B" w:rsidRDefault="00120C6B" w:rsidP="00120C6B">
      <w:pPr>
        <w:numPr>
          <w:ilvl w:val="0"/>
          <w:numId w:val="1"/>
        </w:numPr>
      </w:pPr>
      <w:r w:rsidRPr="00120C6B">
        <w:rPr>
          <w:b/>
          <w:bCs/>
        </w:rPr>
        <w:t>Inconscient</w:t>
      </w:r>
      <w:r w:rsidRPr="00120C6B">
        <w:t xml:space="preserve"> : Immatériel, il agit à notre insu. Freud en souligne l’influence sur nos pensées et actions, échappant à la perception consciente.</w:t>
      </w:r>
    </w:p>
    <w:p w14:paraId="719404A2" w14:textId="77777777" w:rsidR="00120C6B" w:rsidRPr="00120C6B" w:rsidRDefault="00120C6B" w:rsidP="00120C6B">
      <w:r w:rsidRPr="00120C6B">
        <w:rPr>
          <w:b/>
          <w:bCs/>
        </w:rPr>
        <w:t>Conscience et Représentation</w:t>
      </w:r>
    </w:p>
    <w:p w14:paraId="5682AE2A" w14:textId="48DEC462" w:rsidR="00120C6B" w:rsidRPr="00120C6B" w:rsidRDefault="00120C6B" w:rsidP="00120C6B">
      <w:pPr>
        <w:numPr>
          <w:ilvl w:val="0"/>
          <w:numId w:val="2"/>
        </w:numPr>
      </w:pPr>
      <w:r w:rsidRPr="00120C6B">
        <w:rPr>
          <w:b/>
          <w:bCs/>
        </w:rPr>
        <w:t>Représentation</w:t>
      </w:r>
      <w:r w:rsidRPr="00120C6B">
        <w:t xml:space="preserve"> : La conscience nous permet de concevoir le monde sous une forme non immédiate, mais cette représentation est imparfaite et biaisée par nos propres limites.</w:t>
      </w:r>
    </w:p>
    <w:p w14:paraId="6E607013" w14:textId="77777777" w:rsidR="00120C6B" w:rsidRPr="00120C6B" w:rsidRDefault="00120C6B" w:rsidP="00120C6B">
      <w:pPr>
        <w:numPr>
          <w:ilvl w:val="0"/>
          <w:numId w:val="2"/>
        </w:numPr>
      </w:pPr>
      <w:r w:rsidRPr="00120C6B">
        <w:rPr>
          <w:b/>
          <w:bCs/>
        </w:rPr>
        <w:t>Rôle de la Conscience</w:t>
      </w:r>
      <w:r w:rsidRPr="00120C6B">
        <w:t xml:space="preserve"> : Synthétise nos états intérieurs pour créer un sentiment d’identité personnelle, bien que filtrée par notre propre perception.</w:t>
      </w:r>
    </w:p>
    <w:p w14:paraId="5A587321" w14:textId="77777777" w:rsidR="00120C6B" w:rsidRPr="00120C6B" w:rsidRDefault="00120C6B" w:rsidP="00120C6B">
      <w:pPr>
        <w:rPr>
          <w:b/>
          <w:bCs/>
        </w:rPr>
      </w:pPr>
      <w:r w:rsidRPr="00120C6B">
        <w:rPr>
          <w:b/>
          <w:bCs/>
        </w:rPr>
        <w:t>Les Formes de Conscience</w:t>
      </w:r>
    </w:p>
    <w:p w14:paraId="0E45A005" w14:textId="77777777" w:rsidR="00120C6B" w:rsidRPr="00120C6B" w:rsidRDefault="00120C6B" w:rsidP="00120C6B">
      <w:pPr>
        <w:numPr>
          <w:ilvl w:val="0"/>
          <w:numId w:val="3"/>
        </w:numPr>
      </w:pPr>
      <w:r w:rsidRPr="00120C6B">
        <w:rPr>
          <w:b/>
          <w:bCs/>
        </w:rPr>
        <w:t>Conscience Psychologique</w:t>
      </w:r>
      <w:r w:rsidRPr="00120C6B">
        <w:t xml:space="preserve"> : Simple témoin de ce qui est, elle formule des jugements de fait (ex. "le ciel est gris").</w:t>
      </w:r>
    </w:p>
    <w:p w14:paraId="201889EE" w14:textId="77777777" w:rsidR="00120C6B" w:rsidRPr="00120C6B" w:rsidRDefault="00120C6B" w:rsidP="00120C6B">
      <w:pPr>
        <w:numPr>
          <w:ilvl w:val="0"/>
          <w:numId w:val="3"/>
        </w:numPr>
      </w:pPr>
      <w:r w:rsidRPr="00120C6B">
        <w:rPr>
          <w:b/>
          <w:bCs/>
        </w:rPr>
        <w:t>Conscience Morale</w:t>
      </w:r>
      <w:r w:rsidRPr="00120C6B">
        <w:t xml:space="preserve"> : Forme un jugement de valeur en fonction de normes socio-culturelles, permettant l'autocritique et la responsabilité de nos actes.</w:t>
      </w:r>
    </w:p>
    <w:p w14:paraId="1F745E5A" w14:textId="77777777" w:rsidR="00120C6B" w:rsidRPr="00120C6B" w:rsidRDefault="00120C6B" w:rsidP="00120C6B">
      <w:pPr>
        <w:rPr>
          <w:b/>
          <w:bCs/>
        </w:rPr>
      </w:pPr>
      <w:r w:rsidRPr="00120C6B">
        <w:rPr>
          <w:b/>
          <w:bCs/>
        </w:rPr>
        <w:t>Socrate et la Conscience Morale</w:t>
      </w:r>
    </w:p>
    <w:p w14:paraId="4E545F3D" w14:textId="77777777" w:rsidR="00120C6B" w:rsidRPr="00120C6B" w:rsidRDefault="00120C6B" w:rsidP="00120C6B">
      <w:pPr>
        <w:numPr>
          <w:ilvl w:val="0"/>
          <w:numId w:val="4"/>
        </w:numPr>
      </w:pPr>
      <w:r w:rsidRPr="00120C6B">
        <w:rPr>
          <w:b/>
          <w:bCs/>
        </w:rPr>
        <w:t>Critique de la Société Athénienne</w:t>
      </w:r>
      <w:r w:rsidRPr="00120C6B">
        <w:t xml:space="preserve"> : Socrate interroge ses contemporains sur leurs priorités, dévalorisant les biens matériels au profit de la réflexion et de la connaissance de soi.</w:t>
      </w:r>
    </w:p>
    <w:p w14:paraId="15D67803" w14:textId="77777777" w:rsidR="00120C6B" w:rsidRPr="00120C6B" w:rsidRDefault="00120C6B" w:rsidP="00120C6B">
      <w:pPr>
        <w:numPr>
          <w:ilvl w:val="0"/>
          <w:numId w:val="4"/>
        </w:numPr>
      </w:pPr>
      <w:r w:rsidRPr="00120C6B">
        <w:rPr>
          <w:b/>
          <w:bCs/>
        </w:rPr>
        <w:t>Méthode Socratique</w:t>
      </w:r>
      <w:r w:rsidRPr="00120C6B">
        <w:t xml:space="preserve"> :</w:t>
      </w:r>
    </w:p>
    <w:p w14:paraId="5FC6BE30" w14:textId="77777777" w:rsidR="00120C6B" w:rsidRPr="00120C6B" w:rsidRDefault="00120C6B" w:rsidP="00120C6B">
      <w:pPr>
        <w:numPr>
          <w:ilvl w:val="1"/>
          <w:numId w:val="4"/>
        </w:numPr>
      </w:pPr>
      <w:r w:rsidRPr="00120C6B">
        <w:rPr>
          <w:b/>
          <w:bCs/>
        </w:rPr>
        <w:t>Ironie</w:t>
      </w:r>
      <w:r w:rsidRPr="00120C6B">
        <w:t xml:space="preserve"> : Par des questions, Socrate révèle l’ignorance de ses interlocuteurs, créant un choc pour éveiller leur esprit critique.</w:t>
      </w:r>
    </w:p>
    <w:p w14:paraId="667B32FE" w14:textId="77777777" w:rsidR="00120C6B" w:rsidRDefault="00120C6B" w:rsidP="00120C6B">
      <w:pPr>
        <w:numPr>
          <w:ilvl w:val="1"/>
          <w:numId w:val="4"/>
        </w:numPr>
      </w:pPr>
      <w:r w:rsidRPr="00120C6B">
        <w:rPr>
          <w:b/>
          <w:bCs/>
        </w:rPr>
        <w:t>Maïeutique</w:t>
      </w:r>
      <w:r w:rsidRPr="00120C6B">
        <w:t xml:space="preserve"> : Il aide ses interlocuteurs à accoucher de leurs propres idées, privilégiant la réflexion autonome.</w:t>
      </w:r>
    </w:p>
    <w:p w14:paraId="6ADFB68C" w14:textId="46595A70" w:rsidR="00985F99" w:rsidRPr="00CF2C38" w:rsidRDefault="00ED7FBA" w:rsidP="00120C6B">
      <w:pPr>
        <w:numPr>
          <w:ilvl w:val="1"/>
          <w:numId w:val="4"/>
        </w:numPr>
      </w:pPr>
      <w:r>
        <w:rPr>
          <w:b/>
          <w:bCs/>
        </w:rPr>
        <w:t>« </w:t>
      </w:r>
      <w:proofErr w:type="spellStart"/>
      <w:proofErr w:type="gramStart"/>
      <w:r>
        <w:rPr>
          <w:b/>
          <w:bCs/>
        </w:rPr>
        <w:t>connai</w:t>
      </w:r>
      <w:r w:rsidR="007107F3">
        <w:rPr>
          <w:b/>
          <w:bCs/>
        </w:rPr>
        <w:t>s</w:t>
      </w:r>
      <w:proofErr w:type="gramEnd"/>
      <w:r>
        <w:rPr>
          <w:b/>
          <w:bCs/>
        </w:rPr>
        <w:t xml:space="preserve"> toi</w:t>
      </w:r>
      <w:proofErr w:type="spellEnd"/>
      <w:r>
        <w:rPr>
          <w:b/>
          <w:bCs/>
        </w:rPr>
        <w:t>, toi-même »</w:t>
      </w:r>
    </w:p>
    <w:p w14:paraId="3AA7FF7B" w14:textId="1A8E8FBE" w:rsidR="00CF2C38" w:rsidRPr="00DB27CA" w:rsidRDefault="00DB27CA" w:rsidP="00CF2C38">
      <w:pPr>
        <w:pStyle w:val="Paragraphedeliste"/>
        <w:numPr>
          <w:ilvl w:val="0"/>
          <w:numId w:val="8"/>
        </w:numPr>
        <w:rPr>
          <w:b/>
          <w:bCs/>
        </w:rPr>
      </w:pPr>
      <w:r w:rsidRPr="00DB27CA">
        <w:rPr>
          <w:b/>
          <w:bCs/>
        </w:rPr>
        <w:t>Freud et l’inconscience</w:t>
      </w:r>
    </w:p>
    <w:p w14:paraId="0C03FEC9" w14:textId="062F5E48" w:rsidR="00DB27CA" w:rsidRDefault="00DB27CA" w:rsidP="00DB27CA">
      <w:pPr>
        <w:pStyle w:val="Paragraphedeliste"/>
        <w:numPr>
          <w:ilvl w:val="1"/>
          <w:numId w:val="8"/>
        </w:numPr>
      </w:pPr>
      <w:r w:rsidRPr="00DB27CA">
        <w:t>Selon Freud, l'inconscient est une partie de l'esprit qui contient des pensées, des souvenirs et des désirs que nous ne sommes pas conscients, mais qui influencent notre comportement et nos émotions</w:t>
      </w:r>
    </w:p>
    <w:p w14:paraId="56624617" w14:textId="77777777" w:rsidR="00EB4C08" w:rsidRDefault="00EB4C08" w:rsidP="00EB4C08"/>
    <w:p w14:paraId="3ACFA049" w14:textId="77777777" w:rsidR="00EB4C08" w:rsidRDefault="00EB4C08" w:rsidP="00EB4C08"/>
    <w:p w14:paraId="4FC309E5" w14:textId="77777777" w:rsidR="00EB4C08" w:rsidRDefault="00EB4C08" w:rsidP="00EB4C08"/>
    <w:p w14:paraId="53EEAB52" w14:textId="77777777" w:rsidR="00EB4C08" w:rsidRPr="00120C6B" w:rsidRDefault="00EB4C08" w:rsidP="00EB4C08"/>
    <w:p w14:paraId="39B90AFA" w14:textId="77777777" w:rsidR="00120C6B" w:rsidRPr="00120C6B" w:rsidRDefault="00120C6B" w:rsidP="00120C6B">
      <w:pPr>
        <w:rPr>
          <w:b/>
          <w:bCs/>
        </w:rPr>
      </w:pPr>
      <w:r w:rsidRPr="00120C6B">
        <w:rPr>
          <w:b/>
          <w:bCs/>
        </w:rPr>
        <w:lastRenderedPageBreak/>
        <w:t>Hiérarchie des Intérêts selon Socrate</w:t>
      </w:r>
    </w:p>
    <w:p w14:paraId="0AE6EDCB" w14:textId="77777777" w:rsidR="00120C6B" w:rsidRPr="00120C6B" w:rsidRDefault="00120C6B" w:rsidP="00120C6B">
      <w:pPr>
        <w:numPr>
          <w:ilvl w:val="0"/>
          <w:numId w:val="5"/>
        </w:numPr>
      </w:pPr>
      <w:r w:rsidRPr="00120C6B">
        <w:rPr>
          <w:b/>
          <w:bCs/>
        </w:rPr>
        <w:t>Connaissance de Soi</w:t>
      </w:r>
      <w:r w:rsidRPr="00120C6B">
        <w:t xml:space="preserve"> : Socrate promeut l’examen de soi, une prise de conscience guidée par la pensée critique pour une vie plus vertueuse.</w:t>
      </w:r>
    </w:p>
    <w:p w14:paraId="583D3779" w14:textId="77777777" w:rsidR="00120C6B" w:rsidRPr="00120C6B" w:rsidRDefault="00120C6B" w:rsidP="00120C6B">
      <w:pPr>
        <w:numPr>
          <w:ilvl w:val="0"/>
          <w:numId w:val="5"/>
        </w:numPr>
      </w:pPr>
      <w:r w:rsidRPr="00120C6B">
        <w:rPr>
          <w:b/>
          <w:bCs/>
        </w:rPr>
        <w:t>Autonomie</w:t>
      </w:r>
      <w:r w:rsidRPr="00120C6B">
        <w:t xml:space="preserve"> : Se libérer des influences externes et de ses propres biais pour atteindre une vie basée sur la réflexion critique.</w:t>
      </w:r>
    </w:p>
    <w:p w14:paraId="79995E01" w14:textId="77777777" w:rsidR="00120C6B" w:rsidRPr="00120C6B" w:rsidRDefault="00120C6B" w:rsidP="00120C6B">
      <w:pPr>
        <w:rPr>
          <w:b/>
          <w:bCs/>
        </w:rPr>
      </w:pPr>
      <w:r w:rsidRPr="00120C6B">
        <w:rPr>
          <w:b/>
          <w:bCs/>
        </w:rPr>
        <w:t>Niveaux de Conscience</w:t>
      </w:r>
    </w:p>
    <w:p w14:paraId="0BB839E9" w14:textId="77777777" w:rsidR="00120C6B" w:rsidRPr="00120C6B" w:rsidRDefault="00120C6B" w:rsidP="00120C6B">
      <w:pPr>
        <w:numPr>
          <w:ilvl w:val="0"/>
          <w:numId w:val="6"/>
        </w:numPr>
      </w:pPr>
      <w:r w:rsidRPr="00120C6B">
        <w:rPr>
          <w:b/>
          <w:bCs/>
        </w:rPr>
        <w:t>Passive</w:t>
      </w:r>
      <w:r w:rsidRPr="00120C6B">
        <w:t xml:space="preserve"> : Perception vague de notre existence.</w:t>
      </w:r>
    </w:p>
    <w:p w14:paraId="359268B3" w14:textId="77777777" w:rsidR="00120C6B" w:rsidRPr="00120C6B" w:rsidRDefault="00120C6B" w:rsidP="00120C6B">
      <w:pPr>
        <w:numPr>
          <w:ilvl w:val="0"/>
          <w:numId w:val="6"/>
        </w:numPr>
      </w:pPr>
      <w:r w:rsidRPr="00120C6B">
        <w:rPr>
          <w:b/>
          <w:bCs/>
        </w:rPr>
        <w:t>Spontanée ou Immédiate</w:t>
      </w:r>
      <w:r w:rsidRPr="00120C6B">
        <w:t xml:space="preserve"> : Adaptation au monde à travers les cinq sens et les habitudes.</w:t>
      </w:r>
    </w:p>
    <w:p w14:paraId="4CC778B0" w14:textId="77777777" w:rsidR="00120C6B" w:rsidRPr="00120C6B" w:rsidRDefault="00120C6B" w:rsidP="00120C6B">
      <w:pPr>
        <w:numPr>
          <w:ilvl w:val="0"/>
          <w:numId w:val="6"/>
        </w:numPr>
      </w:pPr>
      <w:r w:rsidRPr="00120C6B">
        <w:rPr>
          <w:b/>
          <w:bCs/>
        </w:rPr>
        <w:t>Culturelle et Éducationnelle</w:t>
      </w:r>
      <w:r w:rsidRPr="00120C6B">
        <w:t xml:space="preserve"> : Influence de la société, via des automatismes mentaux acquis par éducation.</w:t>
      </w:r>
    </w:p>
    <w:p w14:paraId="52510B98" w14:textId="77777777" w:rsidR="00120C6B" w:rsidRPr="00120C6B" w:rsidRDefault="00120C6B" w:rsidP="00120C6B">
      <w:pPr>
        <w:rPr>
          <w:b/>
          <w:bCs/>
        </w:rPr>
      </w:pPr>
      <w:r w:rsidRPr="00120C6B">
        <w:rPr>
          <w:b/>
          <w:bCs/>
        </w:rPr>
        <w:t>Exemples Illustratifs</w:t>
      </w:r>
    </w:p>
    <w:p w14:paraId="0A36B62A" w14:textId="77777777" w:rsidR="00120C6B" w:rsidRPr="00120C6B" w:rsidRDefault="00120C6B" w:rsidP="00120C6B">
      <w:pPr>
        <w:numPr>
          <w:ilvl w:val="0"/>
          <w:numId w:val="7"/>
        </w:numPr>
      </w:pPr>
      <w:r w:rsidRPr="00120C6B">
        <w:rPr>
          <w:b/>
          <w:bCs/>
        </w:rPr>
        <w:t>Allégorie de la Caverne (Platon)</w:t>
      </w:r>
      <w:r w:rsidRPr="00120C6B">
        <w:t xml:space="preserve"> : Les niveaux de conscience sont comme des ombres projetées dans une caverne, représentant des idées traduites en images.</w:t>
      </w:r>
    </w:p>
    <w:p w14:paraId="6AFBB083" w14:textId="24398F3F" w:rsidR="00075F75" w:rsidRDefault="00120C6B">
      <w:r w:rsidRPr="00120C6B">
        <w:rPr>
          <w:b/>
          <w:bCs/>
        </w:rPr>
        <w:t>Résumé :</w:t>
      </w:r>
      <w:r w:rsidRPr="00120C6B">
        <w:t xml:space="preserve"> La conscience permet une représentation et un jugement de soi et du monde, influencée par l'inconscient et les automatismes sociaux. L'approche critique de Socrate valorise la connaissance de soi et l’autonomie, dans une quête de vertu et de pensée libre, au service d'une société plus consciente et cohérente.</w:t>
      </w:r>
    </w:p>
    <w:p w14:paraId="61528221" w14:textId="77777777" w:rsidR="000130C2" w:rsidRDefault="000130C2"/>
    <w:p w14:paraId="69A3A3DD" w14:textId="77777777" w:rsidR="000130C2" w:rsidRDefault="000130C2"/>
    <w:p w14:paraId="2CBCC0E9" w14:textId="77777777" w:rsidR="000130C2" w:rsidRDefault="000130C2"/>
    <w:p w14:paraId="47F26F5B" w14:textId="77777777" w:rsidR="000130C2" w:rsidRDefault="000130C2"/>
    <w:p w14:paraId="2AD62F7F" w14:textId="77777777" w:rsidR="000130C2" w:rsidRDefault="000130C2"/>
    <w:p w14:paraId="05024CE2" w14:textId="77777777" w:rsidR="000130C2" w:rsidRDefault="000130C2"/>
    <w:p w14:paraId="3B4943BF" w14:textId="77777777" w:rsidR="000130C2" w:rsidRDefault="000130C2"/>
    <w:p w14:paraId="3FF3DFEF" w14:textId="77777777" w:rsidR="000130C2" w:rsidRDefault="000130C2"/>
    <w:p w14:paraId="57DCA80D" w14:textId="77777777" w:rsidR="000130C2" w:rsidRDefault="000130C2"/>
    <w:p w14:paraId="5E0CAA3E" w14:textId="77777777" w:rsidR="000130C2" w:rsidRDefault="000130C2"/>
    <w:p w14:paraId="441C4202" w14:textId="77777777" w:rsidR="000130C2" w:rsidRDefault="000130C2"/>
    <w:p w14:paraId="7668F880" w14:textId="77777777" w:rsidR="000130C2" w:rsidRDefault="000130C2"/>
    <w:p w14:paraId="3CADB373" w14:textId="77777777" w:rsidR="000130C2" w:rsidRDefault="000130C2"/>
    <w:p w14:paraId="57856FED" w14:textId="77777777" w:rsidR="000130C2" w:rsidRDefault="000130C2"/>
    <w:p w14:paraId="38C2D0C5" w14:textId="77777777" w:rsidR="000130C2" w:rsidRDefault="000130C2"/>
    <w:p w14:paraId="7C13D53D" w14:textId="77777777" w:rsidR="000130C2" w:rsidRDefault="000130C2"/>
    <w:p w14:paraId="64BDD188" w14:textId="77777777" w:rsidR="000130C2" w:rsidRPr="000130C2" w:rsidRDefault="000130C2" w:rsidP="000130C2">
      <w:r w:rsidRPr="000130C2">
        <w:rPr>
          <w:b/>
          <w:bCs/>
        </w:rPr>
        <w:lastRenderedPageBreak/>
        <w:t>Objet :</w:t>
      </w:r>
      <w:r w:rsidRPr="000130C2">
        <w:t xml:space="preserve"> Ce que nous plaçons mentalement devant nous, pas nécessairement matériel.</w:t>
      </w:r>
    </w:p>
    <w:p w14:paraId="611C2A57" w14:textId="77777777" w:rsidR="000130C2" w:rsidRPr="000130C2" w:rsidRDefault="000130C2" w:rsidP="000130C2">
      <w:r w:rsidRPr="000130C2">
        <w:rPr>
          <w:b/>
          <w:bCs/>
        </w:rPr>
        <w:t>Passion :</w:t>
      </w:r>
      <w:r w:rsidRPr="000130C2">
        <w:t xml:space="preserve"> Du latin </w:t>
      </w:r>
      <w:proofErr w:type="spellStart"/>
      <w:r w:rsidRPr="000130C2">
        <w:rPr>
          <w:i/>
          <w:iCs/>
        </w:rPr>
        <w:t>patior</w:t>
      </w:r>
      <w:proofErr w:type="spellEnd"/>
      <w:r w:rsidRPr="000130C2">
        <w:t>, signifiant subir, supporter, souffrir.</w:t>
      </w:r>
    </w:p>
    <w:p w14:paraId="109146F1" w14:textId="77777777" w:rsidR="000130C2" w:rsidRPr="000130C2" w:rsidRDefault="000130C2" w:rsidP="000130C2">
      <w:r w:rsidRPr="000130C2">
        <w:rPr>
          <w:b/>
          <w:bCs/>
        </w:rPr>
        <w:t>Sentiment :</w:t>
      </w:r>
      <w:r w:rsidRPr="000130C2">
        <w:t xml:space="preserve"> Forme supérieure de l’affectivité, construite par la réflexion et le temps.</w:t>
      </w:r>
    </w:p>
    <w:p w14:paraId="305B3E47" w14:textId="77777777" w:rsidR="000130C2" w:rsidRPr="000130C2" w:rsidRDefault="000130C2" w:rsidP="000130C2">
      <w:r w:rsidRPr="000130C2">
        <w:rPr>
          <w:b/>
          <w:bCs/>
        </w:rPr>
        <w:t>Ataraxie :</w:t>
      </w:r>
      <w:r w:rsidRPr="000130C2">
        <w:t xml:space="preserve"> Absence de troubles, distinguant ce qui dépend ou non de nous, essentielle au bonheur stoïcien.</w:t>
      </w:r>
    </w:p>
    <w:p w14:paraId="37710282" w14:textId="77777777" w:rsidR="000130C2" w:rsidRPr="000130C2" w:rsidRDefault="000130C2" w:rsidP="000130C2">
      <w:r w:rsidRPr="000130C2">
        <w:rPr>
          <w:b/>
          <w:bCs/>
        </w:rPr>
        <w:t>Attirance :</w:t>
      </w:r>
      <w:r w:rsidRPr="000130C2">
        <w:t xml:space="preserve"> Détonateur inconscient d’un sentiment, indépendant de notre volonté.</w:t>
      </w:r>
    </w:p>
    <w:p w14:paraId="057A1178" w14:textId="77777777" w:rsidR="000130C2" w:rsidRPr="000130C2" w:rsidRDefault="000130C2" w:rsidP="000130C2">
      <w:r w:rsidRPr="000130C2">
        <w:rPr>
          <w:b/>
          <w:bCs/>
        </w:rPr>
        <w:t>Représentation :</w:t>
      </w:r>
      <w:r w:rsidRPr="000130C2">
        <w:t xml:space="preserve"> Présentation mentale des choses, différente de leur apparition immédiate.</w:t>
      </w:r>
    </w:p>
    <w:p w14:paraId="36FCCCB6" w14:textId="77777777" w:rsidR="000130C2" w:rsidRPr="000130C2" w:rsidRDefault="000130C2" w:rsidP="000130C2">
      <w:r w:rsidRPr="000130C2">
        <w:rPr>
          <w:b/>
          <w:bCs/>
        </w:rPr>
        <w:t>Jugement de fait :</w:t>
      </w:r>
      <w:r w:rsidRPr="000130C2">
        <w:t xml:space="preserve"> Jugement objectif constatant la réalité telle qu’elle est.</w:t>
      </w:r>
    </w:p>
    <w:p w14:paraId="1B462ABA" w14:textId="77777777" w:rsidR="000130C2" w:rsidRPr="000130C2" w:rsidRDefault="000130C2" w:rsidP="000130C2">
      <w:r w:rsidRPr="000130C2">
        <w:rPr>
          <w:b/>
          <w:bCs/>
        </w:rPr>
        <w:t>Jugement de valeur :</w:t>
      </w:r>
      <w:r w:rsidRPr="000130C2">
        <w:t xml:space="preserve"> Jugement subjectif basé sur des biais idéologiques et culturels, évaluant la qualité par rapport à un idéal.</w:t>
      </w:r>
    </w:p>
    <w:p w14:paraId="6DE1D56B" w14:textId="77777777" w:rsidR="000130C2" w:rsidRPr="000130C2" w:rsidRDefault="000130C2" w:rsidP="000130C2">
      <w:r w:rsidRPr="000130C2">
        <w:rPr>
          <w:b/>
          <w:bCs/>
        </w:rPr>
        <w:t>Valeur :</w:t>
      </w:r>
      <w:r w:rsidRPr="000130C2">
        <w:t xml:space="preserve"> Ce qui est jugé précieux, un principe influençant nos actions, façonné par le milieu socio-culturel.</w:t>
      </w:r>
    </w:p>
    <w:p w14:paraId="0BC55E63" w14:textId="77777777" w:rsidR="000130C2" w:rsidRPr="000130C2" w:rsidRDefault="000130C2" w:rsidP="000130C2">
      <w:r w:rsidRPr="000130C2">
        <w:rPr>
          <w:b/>
          <w:bCs/>
        </w:rPr>
        <w:t>Aporie :</w:t>
      </w:r>
      <w:r w:rsidRPr="000130C2">
        <w:t xml:space="preserve"> Impasse logique libérant l’esprit de ses opinions en face d’un obstacle insurmontable.</w:t>
      </w:r>
    </w:p>
    <w:p w14:paraId="2DC2C0D3" w14:textId="77777777" w:rsidR="000130C2" w:rsidRPr="000130C2" w:rsidRDefault="000130C2" w:rsidP="000130C2">
      <w:r w:rsidRPr="000130C2">
        <w:rPr>
          <w:b/>
          <w:bCs/>
        </w:rPr>
        <w:t>Opinion :</w:t>
      </w:r>
      <w:r w:rsidRPr="000130C2">
        <w:t xml:space="preserve"> Point de vue non examiné, souvent un préjugé ou idée reçue, en philosophie appelée </w:t>
      </w:r>
      <w:r w:rsidRPr="000130C2">
        <w:rPr>
          <w:i/>
          <w:iCs/>
        </w:rPr>
        <w:t>doxa</w:t>
      </w:r>
      <w:r w:rsidRPr="000130C2">
        <w:t>.</w:t>
      </w:r>
    </w:p>
    <w:p w14:paraId="236C35B9" w14:textId="77777777" w:rsidR="000130C2" w:rsidRPr="000130C2" w:rsidRDefault="000130C2" w:rsidP="000130C2">
      <w:r w:rsidRPr="000130C2">
        <w:rPr>
          <w:b/>
          <w:bCs/>
        </w:rPr>
        <w:t>Vérité :</w:t>
      </w:r>
      <w:r w:rsidRPr="000130C2">
        <w:t xml:space="preserve"> Accord juste entre la pensée et la réalité, ou honnêteté morale.</w:t>
      </w:r>
    </w:p>
    <w:p w14:paraId="0955B03C" w14:textId="77777777" w:rsidR="000130C2" w:rsidRPr="000130C2" w:rsidRDefault="000130C2" w:rsidP="000130C2">
      <w:r w:rsidRPr="000130C2">
        <w:rPr>
          <w:b/>
          <w:bCs/>
        </w:rPr>
        <w:t>Âme :</w:t>
      </w:r>
      <w:r w:rsidRPr="000130C2">
        <w:t xml:space="preserve"> Du latin </w:t>
      </w:r>
      <w:r w:rsidRPr="000130C2">
        <w:rPr>
          <w:i/>
          <w:iCs/>
        </w:rPr>
        <w:t>anima</w:t>
      </w:r>
      <w:r w:rsidRPr="000130C2">
        <w:t>, signifiant souffle, ce qui nous anime.</w:t>
      </w:r>
    </w:p>
    <w:p w14:paraId="37569FDA" w14:textId="77777777" w:rsidR="000130C2" w:rsidRPr="000130C2" w:rsidRDefault="000130C2" w:rsidP="000130C2">
      <w:r w:rsidRPr="000130C2">
        <w:rPr>
          <w:b/>
          <w:bCs/>
        </w:rPr>
        <w:t>Intuition :</w:t>
      </w:r>
      <w:r w:rsidRPr="000130C2">
        <w:t xml:space="preserve"> Du latin </w:t>
      </w:r>
      <w:proofErr w:type="spellStart"/>
      <w:r w:rsidRPr="000130C2">
        <w:rPr>
          <w:i/>
          <w:iCs/>
        </w:rPr>
        <w:t>intueri</w:t>
      </w:r>
      <w:proofErr w:type="spellEnd"/>
      <w:r w:rsidRPr="000130C2">
        <w:t>, signifiant voir à l’intérieur.</w:t>
      </w:r>
    </w:p>
    <w:p w14:paraId="113F2E90" w14:textId="77777777" w:rsidR="000130C2" w:rsidRPr="000130C2" w:rsidRDefault="000130C2" w:rsidP="000130C2">
      <w:r w:rsidRPr="000130C2">
        <w:rPr>
          <w:b/>
          <w:bCs/>
        </w:rPr>
        <w:t>Vertu :</w:t>
      </w:r>
      <w:r w:rsidRPr="000130C2">
        <w:t xml:space="preserve"> Qualité morale fondamentale.</w:t>
      </w:r>
    </w:p>
    <w:p w14:paraId="3FE9FEEA" w14:textId="77777777" w:rsidR="000130C2" w:rsidRPr="000130C2" w:rsidRDefault="000130C2" w:rsidP="000130C2">
      <w:r w:rsidRPr="000130C2">
        <w:rPr>
          <w:b/>
          <w:bCs/>
        </w:rPr>
        <w:t>Autonomie :</w:t>
      </w:r>
      <w:r w:rsidRPr="000130C2">
        <w:t xml:space="preserve"> Se gouverner soi-même, vivre selon ses principes, guidé par la réflexion critique, non par les désirs.</w:t>
      </w:r>
    </w:p>
    <w:p w14:paraId="0EE51E1E" w14:textId="77777777" w:rsidR="000130C2" w:rsidRPr="000130C2" w:rsidRDefault="000130C2" w:rsidP="000130C2">
      <w:r w:rsidRPr="000130C2">
        <w:rPr>
          <w:b/>
          <w:bCs/>
        </w:rPr>
        <w:t>Éducation :</w:t>
      </w:r>
      <w:r w:rsidRPr="000130C2">
        <w:t xml:space="preserve"> Du latin </w:t>
      </w:r>
      <w:r w:rsidRPr="000130C2">
        <w:rPr>
          <w:i/>
          <w:iCs/>
        </w:rPr>
        <w:t xml:space="preserve">ex </w:t>
      </w:r>
      <w:proofErr w:type="spellStart"/>
      <w:r w:rsidRPr="000130C2">
        <w:rPr>
          <w:i/>
          <w:iCs/>
        </w:rPr>
        <w:t>ducere</w:t>
      </w:r>
      <w:proofErr w:type="spellEnd"/>
      <w:r w:rsidRPr="000130C2">
        <w:t>, conduire hors de l’inertie pour développer l’autonomie physique, intellectuelle et morale.</w:t>
      </w:r>
    </w:p>
    <w:p w14:paraId="7285A9CC" w14:textId="77777777" w:rsidR="000130C2" w:rsidRDefault="000130C2"/>
    <w:sectPr w:rsidR="000130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Iskoola Pota">
    <w:charset w:val="00"/>
    <w:family w:val="swiss"/>
    <w:pitch w:val="variable"/>
    <w:sig w:usb0="00000003" w:usb1="00000000" w:usb2="000002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2CD5"/>
    <w:multiLevelType w:val="multilevel"/>
    <w:tmpl w:val="55262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D12"/>
    <w:multiLevelType w:val="multilevel"/>
    <w:tmpl w:val="DE1C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E1327"/>
    <w:multiLevelType w:val="hybridMultilevel"/>
    <w:tmpl w:val="F60267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260011"/>
    <w:multiLevelType w:val="multilevel"/>
    <w:tmpl w:val="5C1E6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15EF8"/>
    <w:multiLevelType w:val="multilevel"/>
    <w:tmpl w:val="4D147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8B3032"/>
    <w:multiLevelType w:val="multilevel"/>
    <w:tmpl w:val="3CE2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444C0D"/>
    <w:multiLevelType w:val="multilevel"/>
    <w:tmpl w:val="9792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4D2706"/>
    <w:multiLevelType w:val="multilevel"/>
    <w:tmpl w:val="967E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9489363">
    <w:abstractNumId w:val="1"/>
  </w:num>
  <w:num w:numId="2" w16cid:durableId="1137408759">
    <w:abstractNumId w:val="7"/>
  </w:num>
  <w:num w:numId="3" w16cid:durableId="1563515873">
    <w:abstractNumId w:val="6"/>
  </w:num>
  <w:num w:numId="4" w16cid:durableId="1884369526">
    <w:abstractNumId w:val="0"/>
  </w:num>
  <w:num w:numId="5" w16cid:durableId="1421634644">
    <w:abstractNumId w:val="3"/>
  </w:num>
  <w:num w:numId="6" w16cid:durableId="1962415481">
    <w:abstractNumId w:val="5"/>
  </w:num>
  <w:num w:numId="7" w16cid:durableId="619260590">
    <w:abstractNumId w:val="4"/>
  </w:num>
  <w:num w:numId="8" w16cid:durableId="205142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6B"/>
    <w:rsid w:val="000130C2"/>
    <w:rsid w:val="00075F75"/>
    <w:rsid w:val="00120C6B"/>
    <w:rsid w:val="002B778E"/>
    <w:rsid w:val="007107F3"/>
    <w:rsid w:val="00985F99"/>
    <w:rsid w:val="00C23751"/>
    <w:rsid w:val="00CF2C38"/>
    <w:rsid w:val="00DB27CA"/>
    <w:rsid w:val="00DF49DB"/>
    <w:rsid w:val="00EB3A2D"/>
    <w:rsid w:val="00EB4C08"/>
    <w:rsid w:val="00ED7FBA"/>
    <w:rsid w:val="00F95190"/>
  </w:rsids>
  <m:mathPr>
    <m:mathFont m:val="Cambria Math"/>
    <m:brkBin m:val="before"/>
    <m:brkBinSub m:val="--"/>
    <m:smallFrac m:val="0"/>
    <m:dispDef/>
    <m:lMargin m:val="0"/>
    <m:rMargin m:val="0"/>
    <m:defJc m:val="centerGroup"/>
    <m:wrapIndent m:val="1440"/>
    <m:intLim m:val="subSup"/>
    <m:naryLim m:val="undOvr"/>
  </m:mathPr>
  <w:themeFontLang w:val="fr-FR"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A6B2"/>
  <w15:chartTrackingRefBased/>
  <w15:docId w15:val="{58B701E0-BA48-4547-8069-CCB3FE175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20C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20C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20C6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20C6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20C6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20C6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20C6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20C6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20C6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0C6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20C6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20C6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20C6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20C6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20C6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20C6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20C6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20C6B"/>
    <w:rPr>
      <w:rFonts w:eastAsiaTheme="majorEastAsia" w:cstheme="majorBidi"/>
      <w:color w:val="272727" w:themeColor="text1" w:themeTint="D8"/>
    </w:rPr>
  </w:style>
  <w:style w:type="paragraph" w:styleId="Titre">
    <w:name w:val="Title"/>
    <w:basedOn w:val="Normal"/>
    <w:next w:val="Normal"/>
    <w:link w:val="TitreCar"/>
    <w:uiPriority w:val="10"/>
    <w:qFormat/>
    <w:rsid w:val="00120C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0C6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20C6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20C6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20C6B"/>
    <w:pPr>
      <w:spacing w:before="160"/>
      <w:jc w:val="center"/>
    </w:pPr>
    <w:rPr>
      <w:i/>
      <w:iCs/>
      <w:color w:val="404040" w:themeColor="text1" w:themeTint="BF"/>
    </w:rPr>
  </w:style>
  <w:style w:type="character" w:customStyle="1" w:styleId="CitationCar">
    <w:name w:val="Citation Car"/>
    <w:basedOn w:val="Policepardfaut"/>
    <w:link w:val="Citation"/>
    <w:uiPriority w:val="29"/>
    <w:rsid w:val="00120C6B"/>
    <w:rPr>
      <w:i/>
      <w:iCs/>
      <w:color w:val="404040" w:themeColor="text1" w:themeTint="BF"/>
    </w:rPr>
  </w:style>
  <w:style w:type="paragraph" w:styleId="Paragraphedeliste">
    <w:name w:val="List Paragraph"/>
    <w:basedOn w:val="Normal"/>
    <w:uiPriority w:val="34"/>
    <w:qFormat/>
    <w:rsid w:val="00120C6B"/>
    <w:pPr>
      <w:ind w:left="720"/>
      <w:contextualSpacing/>
    </w:pPr>
  </w:style>
  <w:style w:type="character" w:styleId="Accentuationintense">
    <w:name w:val="Intense Emphasis"/>
    <w:basedOn w:val="Policepardfaut"/>
    <w:uiPriority w:val="21"/>
    <w:qFormat/>
    <w:rsid w:val="00120C6B"/>
    <w:rPr>
      <w:i/>
      <w:iCs/>
      <w:color w:val="0F4761" w:themeColor="accent1" w:themeShade="BF"/>
    </w:rPr>
  </w:style>
  <w:style w:type="paragraph" w:styleId="Citationintense">
    <w:name w:val="Intense Quote"/>
    <w:basedOn w:val="Normal"/>
    <w:next w:val="Normal"/>
    <w:link w:val="CitationintenseCar"/>
    <w:uiPriority w:val="30"/>
    <w:qFormat/>
    <w:rsid w:val="00120C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20C6B"/>
    <w:rPr>
      <w:i/>
      <w:iCs/>
      <w:color w:val="0F4761" w:themeColor="accent1" w:themeShade="BF"/>
    </w:rPr>
  </w:style>
  <w:style w:type="character" w:styleId="Rfrenceintense">
    <w:name w:val="Intense Reference"/>
    <w:basedOn w:val="Policepardfaut"/>
    <w:uiPriority w:val="32"/>
    <w:qFormat/>
    <w:rsid w:val="00120C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938341">
      <w:bodyDiv w:val="1"/>
      <w:marLeft w:val="0"/>
      <w:marRight w:val="0"/>
      <w:marTop w:val="0"/>
      <w:marBottom w:val="0"/>
      <w:divBdr>
        <w:top w:val="none" w:sz="0" w:space="0" w:color="auto"/>
        <w:left w:val="none" w:sz="0" w:space="0" w:color="auto"/>
        <w:bottom w:val="none" w:sz="0" w:space="0" w:color="auto"/>
        <w:right w:val="none" w:sz="0" w:space="0" w:color="auto"/>
      </w:divBdr>
    </w:div>
    <w:div w:id="292488101">
      <w:bodyDiv w:val="1"/>
      <w:marLeft w:val="0"/>
      <w:marRight w:val="0"/>
      <w:marTop w:val="0"/>
      <w:marBottom w:val="0"/>
      <w:divBdr>
        <w:top w:val="none" w:sz="0" w:space="0" w:color="auto"/>
        <w:left w:val="none" w:sz="0" w:space="0" w:color="auto"/>
        <w:bottom w:val="none" w:sz="0" w:space="0" w:color="auto"/>
        <w:right w:val="none" w:sz="0" w:space="0" w:color="auto"/>
      </w:divBdr>
    </w:div>
    <w:div w:id="363529977">
      <w:bodyDiv w:val="1"/>
      <w:marLeft w:val="0"/>
      <w:marRight w:val="0"/>
      <w:marTop w:val="0"/>
      <w:marBottom w:val="0"/>
      <w:divBdr>
        <w:top w:val="none" w:sz="0" w:space="0" w:color="auto"/>
        <w:left w:val="none" w:sz="0" w:space="0" w:color="auto"/>
        <w:bottom w:val="none" w:sz="0" w:space="0" w:color="auto"/>
        <w:right w:val="none" w:sz="0" w:space="0" w:color="auto"/>
      </w:divBdr>
      <w:divsChild>
        <w:div w:id="1939756052">
          <w:marLeft w:val="0"/>
          <w:marRight w:val="0"/>
          <w:marTop w:val="0"/>
          <w:marBottom w:val="0"/>
          <w:divBdr>
            <w:top w:val="none" w:sz="0" w:space="0" w:color="auto"/>
            <w:left w:val="none" w:sz="0" w:space="0" w:color="auto"/>
            <w:bottom w:val="none" w:sz="0" w:space="0" w:color="auto"/>
            <w:right w:val="none" w:sz="0" w:space="0" w:color="auto"/>
          </w:divBdr>
          <w:divsChild>
            <w:div w:id="1616984611">
              <w:marLeft w:val="0"/>
              <w:marRight w:val="0"/>
              <w:marTop w:val="0"/>
              <w:marBottom w:val="0"/>
              <w:divBdr>
                <w:top w:val="none" w:sz="0" w:space="0" w:color="auto"/>
                <w:left w:val="none" w:sz="0" w:space="0" w:color="auto"/>
                <w:bottom w:val="none" w:sz="0" w:space="0" w:color="auto"/>
                <w:right w:val="none" w:sz="0" w:space="0" w:color="auto"/>
              </w:divBdr>
              <w:divsChild>
                <w:div w:id="685597322">
                  <w:marLeft w:val="0"/>
                  <w:marRight w:val="0"/>
                  <w:marTop w:val="0"/>
                  <w:marBottom w:val="0"/>
                  <w:divBdr>
                    <w:top w:val="none" w:sz="0" w:space="0" w:color="auto"/>
                    <w:left w:val="none" w:sz="0" w:space="0" w:color="auto"/>
                    <w:bottom w:val="none" w:sz="0" w:space="0" w:color="auto"/>
                    <w:right w:val="none" w:sz="0" w:space="0" w:color="auto"/>
                  </w:divBdr>
                  <w:divsChild>
                    <w:div w:id="2098672167">
                      <w:marLeft w:val="0"/>
                      <w:marRight w:val="0"/>
                      <w:marTop w:val="0"/>
                      <w:marBottom w:val="0"/>
                      <w:divBdr>
                        <w:top w:val="none" w:sz="0" w:space="0" w:color="auto"/>
                        <w:left w:val="none" w:sz="0" w:space="0" w:color="auto"/>
                        <w:bottom w:val="none" w:sz="0" w:space="0" w:color="auto"/>
                        <w:right w:val="none" w:sz="0" w:space="0" w:color="auto"/>
                      </w:divBdr>
                      <w:divsChild>
                        <w:div w:id="166403407">
                          <w:marLeft w:val="0"/>
                          <w:marRight w:val="0"/>
                          <w:marTop w:val="0"/>
                          <w:marBottom w:val="0"/>
                          <w:divBdr>
                            <w:top w:val="none" w:sz="0" w:space="0" w:color="auto"/>
                            <w:left w:val="none" w:sz="0" w:space="0" w:color="auto"/>
                            <w:bottom w:val="none" w:sz="0" w:space="0" w:color="auto"/>
                            <w:right w:val="none" w:sz="0" w:space="0" w:color="auto"/>
                          </w:divBdr>
                          <w:divsChild>
                            <w:div w:id="200423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766694">
      <w:bodyDiv w:val="1"/>
      <w:marLeft w:val="0"/>
      <w:marRight w:val="0"/>
      <w:marTop w:val="0"/>
      <w:marBottom w:val="0"/>
      <w:divBdr>
        <w:top w:val="none" w:sz="0" w:space="0" w:color="auto"/>
        <w:left w:val="none" w:sz="0" w:space="0" w:color="auto"/>
        <w:bottom w:val="none" w:sz="0" w:space="0" w:color="auto"/>
        <w:right w:val="none" w:sz="0" w:space="0" w:color="auto"/>
      </w:divBdr>
    </w:div>
    <w:div w:id="447087643">
      <w:bodyDiv w:val="1"/>
      <w:marLeft w:val="0"/>
      <w:marRight w:val="0"/>
      <w:marTop w:val="0"/>
      <w:marBottom w:val="0"/>
      <w:divBdr>
        <w:top w:val="none" w:sz="0" w:space="0" w:color="auto"/>
        <w:left w:val="none" w:sz="0" w:space="0" w:color="auto"/>
        <w:bottom w:val="none" w:sz="0" w:space="0" w:color="auto"/>
        <w:right w:val="none" w:sz="0" w:space="0" w:color="auto"/>
      </w:divBdr>
    </w:div>
    <w:div w:id="667026926">
      <w:bodyDiv w:val="1"/>
      <w:marLeft w:val="0"/>
      <w:marRight w:val="0"/>
      <w:marTop w:val="0"/>
      <w:marBottom w:val="0"/>
      <w:divBdr>
        <w:top w:val="none" w:sz="0" w:space="0" w:color="auto"/>
        <w:left w:val="none" w:sz="0" w:space="0" w:color="auto"/>
        <w:bottom w:val="none" w:sz="0" w:space="0" w:color="auto"/>
        <w:right w:val="none" w:sz="0" w:space="0" w:color="auto"/>
      </w:divBdr>
    </w:div>
    <w:div w:id="704793737">
      <w:bodyDiv w:val="1"/>
      <w:marLeft w:val="0"/>
      <w:marRight w:val="0"/>
      <w:marTop w:val="0"/>
      <w:marBottom w:val="0"/>
      <w:divBdr>
        <w:top w:val="none" w:sz="0" w:space="0" w:color="auto"/>
        <w:left w:val="none" w:sz="0" w:space="0" w:color="auto"/>
        <w:bottom w:val="none" w:sz="0" w:space="0" w:color="auto"/>
        <w:right w:val="none" w:sz="0" w:space="0" w:color="auto"/>
      </w:divBdr>
    </w:div>
    <w:div w:id="782967307">
      <w:bodyDiv w:val="1"/>
      <w:marLeft w:val="0"/>
      <w:marRight w:val="0"/>
      <w:marTop w:val="0"/>
      <w:marBottom w:val="0"/>
      <w:divBdr>
        <w:top w:val="none" w:sz="0" w:space="0" w:color="auto"/>
        <w:left w:val="none" w:sz="0" w:space="0" w:color="auto"/>
        <w:bottom w:val="none" w:sz="0" w:space="0" w:color="auto"/>
        <w:right w:val="none" w:sz="0" w:space="0" w:color="auto"/>
      </w:divBdr>
    </w:div>
    <w:div w:id="1120756918">
      <w:bodyDiv w:val="1"/>
      <w:marLeft w:val="0"/>
      <w:marRight w:val="0"/>
      <w:marTop w:val="0"/>
      <w:marBottom w:val="0"/>
      <w:divBdr>
        <w:top w:val="none" w:sz="0" w:space="0" w:color="auto"/>
        <w:left w:val="none" w:sz="0" w:space="0" w:color="auto"/>
        <w:bottom w:val="none" w:sz="0" w:space="0" w:color="auto"/>
        <w:right w:val="none" w:sz="0" w:space="0" w:color="auto"/>
      </w:divBdr>
      <w:divsChild>
        <w:div w:id="1211116232">
          <w:marLeft w:val="0"/>
          <w:marRight w:val="0"/>
          <w:marTop w:val="0"/>
          <w:marBottom w:val="0"/>
          <w:divBdr>
            <w:top w:val="none" w:sz="0" w:space="0" w:color="auto"/>
            <w:left w:val="none" w:sz="0" w:space="0" w:color="auto"/>
            <w:bottom w:val="none" w:sz="0" w:space="0" w:color="auto"/>
            <w:right w:val="none" w:sz="0" w:space="0" w:color="auto"/>
          </w:divBdr>
          <w:divsChild>
            <w:div w:id="261765816">
              <w:marLeft w:val="0"/>
              <w:marRight w:val="0"/>
              <w:marTop w:val="0"/>
              <w:marBottom w:val="0"/>
              <w:divBdr>
                <w:top w:val="none" w:sz="0" w:space="0" w:color="auto"/>
                <w:left w:val="none" w:sz="0" w:space="0" w:color="auto"/>
                <w:bottom w:val="none" w:sz="0" w:space="0" w:color="auto"/>
                <w:right w:val="none" w:sz="0" w:space="0" w:color="auto"/>
              </w:divBdr>
              <w:divsChild>
                <w:div w:id="118912142">
                  <w:marLeft w:val="0"/>
                  <w:marRight w:val="0"/>
                  <w:marTop w:val="0"/>
                  <w:marBottom w:val="0"/>
                  <w:divBdr>
                    <w:top w:val="none" w:sz="0" w:space="0" w:color="auto"/>
                    <w:left w:val="none" w:sz="0" w:space="0" w:color="auto"/>
                    <w:bottom w:val="none" w:sz="0" w:space="0" w:color="auto"/>
                    <w:right w:val="none" w:sz="0" w:space="0" w:color="auto"/>
                  </w:divBdr>
                  <w:divsChild>
                    <w:div w:id="1863740751">
                      <w:marLeft w:val="0"/>
                      <w:marRight w:val="0"/>
                      <w:marTop w:val="0"/>
                      <w:marBottom w:val="0"/>
                      <w:divBdr>
                        <w:top w:val="none" w:sz="0" w:space="0" w:color="auto"/>
                        <w:left w:val="none" w:sz="0" w:space="0" w:color="auto"/>
                        <w:bottom w:val="none" w:sz="0" w:space="0" w:color="auto"/>
                        <w:right w:val="none" w:sz="0" w:space="0" w:color="auto"/>
                      </w:divBdr>
                      <w:divsChild>
                        <w:div w:id="1877502816">
                          <w:marLeft w:val="0"/>
                          <w:marRight w:val="0"/>
                          <w:marTop w:val="0"/>
                          <w:marBottom w:val="0"/>
                          <w:divBdr>
                            <w:top w:val="none" w:sz="0" w:space="0" w:color="auto"/>
                            <w:left w:val="none" w:sz="0" w:space="0" w:color="auto"/>
                            <w:bottom w:val="none" w:sz="0" w:space="0" w:color="auto"/>
                            <w:right w:val="none" w:sz="0" w:space="0" w:color="auto"/>
                          </w:divBdr>
                          <w:divsChild>
                            <w:div w:id="15222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01376">
      <w:bodyDiv w:val="1"/>
      <w:marLeft w:val="0"/>
      <w:marRight w:val="0"/>
      <w:marTop w:val="0"/>
      <w:marBottom w:val="0"/>
      <w:divBdr>
        <w:top w:val="none" w:sz="0" w:space="0" w:color="auto"/>
        <w:left w:val="none" w:sz="0" w:space="0" w:color="auto"/>
        <w:bottom w:val="none" w:sz="0" w:space="0" w:color="auto"/>
        <w:right w:val="none" w:sz="0" w:space="0" w:color="auto"/>
      </w:divBdr>
    </w:div>
    <w:div w:id="1356615743">
      <w:bodyDiv w:val="1"/>
      <w:marLeft w:val="0"/>
      <w:marRight w:val="0"/>
      <w:marTop w:val="0"/>
      <w:marBottom w:val="0"/>
      <w:divBdr>
        <w:top w:val="none" w:sz="0" w:space="0" w:color="auto"/>
        <w:left w:val="none" w:sz="0" w:space="0" w:color="auto"/>
        <w:bottom w:val="none" w:sz="0" w:space="0" w:color="auto"/>
        <w:right w:val="none" w:sz="0" w:space="0" w:color="auto"/>
      </w:divBdr>
    </w:div>
    <w:div w:id="1405444466">
      <w:bodyDiv w:val="1"/>
      <w:marLeft w:val="0"/>
      <w:marRight w:val="0"/>
      <w:marTop w:val="0"/>
      <w:marBottom w:val="0"/>
      <w:divBdr>
        <w:top w:val="none" w:sz="0" w:space="0" w:color="auto"/>
        <w:left w:val="none" w:sz="0" w:space="0" w:color="auto"/>
        <w:bottom w:val="none" w:sz="0" w:space="0" w:color="auto"/>
        <w:right w:val="none" w:sz="0" w:space="0" w:color="auto"/>
      </w:divBdr>
    </w:div>
    <w:div w:id="1575118841">
      <w:bodyDiv w:val="1"/>
      <w:marLeft w:val="0"/>
      <w:marRight w:val="0"/>
      <w:marTop w:val="0"/>
      <w:marBottom w:val="0"/>
      <w:divBdr>
        <w:top w:val="none" w:sz="0" w:space="0" w:color="auto"/>
        <w:left w:val="none" w:sz="0" w:space="0" w:color="auto"/>
        <w:bottom w:val="none" w:sz="0" w:space="0" w:color="auto"/>
        <w:right w:val="none" w:sz="0" w:space="0" w:color="auto"/>
      </w:divBdr>
    </w:div>
    <w:div w:id="1591619496">
      <w:bodyDiv w:val="1"/>
      <w:marLeft w:val="0"/>
      <w:marRight w:val="0"/>
      <w:marTop w:val="0"/>
      <w:marBottom w:val="0"/>
      <w:divBdr>
        <w:top w:val="none" w:sz="0" w:space="0" w:color="auto"/>
        <w:left w:val="none" w:sz="0" w:space="0" w:color="auto"/>
        <w:bottom w:val="none" w:sz="0" w:space="0" w:color="auto"/>
        <w:right w:val="none" w:sz="0" w:space="0" w:color="auto"/>
      </w:divBdr>
    </w:div>
    <w:div w:id="1683581585">
      <w:bodyDiv w:val="1"/>
      <w:marLeft w:val="0"/>
      <w:marRight w:val="0"/>
      <w:marTop w:val="0"/>
      <w:marBottom w:val="0"/>
      <w:divBdr>
        <w:top w:val="none" w:sz="0" w:space="0" w:color="auto"/>
        <w:left w:val="none" w:sz="0" w:space="0" w:color="auto"/>
        <w:bottom w:val="none" w:sz="0" w:space="0" w:color="auto"/>
        <w:right w:val="none" w:sz="0" w:space="0" w:color="auto"/>
      </w:divBdr>
    </w:div>
    <w:div w:id="1802769000">
      <w:bodyDiv w:val="1"/>
      <w:marLeft w:val="0"/>
      <w:marRight w:val="0"/>
      <w:marTop w:val="0"/>
      <w:marBottom w:val="0"/>
      <w:divBdr>
        <w:top w:val="none" w:sz="0" w:space="0" w:color="auto"/>
        <w:left w:val="none" w:sz="0" w:space="0" w:color="auto"/>
        <w:bottom w:val="none" w:sz="0" w:space="0" w:color="auto"/>
        <w:right w:val="none" w:sz="0" w:space="0" w:color="auto"/>
      </w:divBdr>
    </w:div>
    <w:div w:id="1987855024">
      <w:bodyDiv w:val="1"/>
      <w:marLeft w:val="0"/>
      <w:marRight w:val="0"/>
      <w:marTop w:val="0"/>
      <w:marBottom w:val="0"/>
      <w:divBdr>
        <w:top w:val="none" w:sz="0" w:space="0" w:color="auto"/>
        <w:left w:val="none" w:sz="0" w:space="0" w:color="auto"/>
        <w:bottom w:val="none" w:sz="0" w:space="0" w:color="auto"/>
        <w:right w:val="none" w:sz="0" w:space="0" w:color="auto"/>
      </w:divBdr>
    </w:div>
    <w:div w:id="208294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672</Words>
  <Characters>3702</Characters>
  <Application>Microsoft Office Word</Application>
  <DocSecurity>0</DocSecurity>
  <Lines>30</Lines>
  <Paragraphs>8</Paragraphs>
  <ScaleCrop>false</ScaleCrop>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Stanislas R</dc:creator>
  <cp:keywords/>
  <dc:description/>
  <cp:lastModifiedBy>Stanislas R</cp:lastModifiedBy>
  <cp:revision>10</cp:revision>
  <dcterms:created xsi:type="dcterms:W3CDTF">2024-10-28T13:12:00Z</dcterms:created>
  <dcterms:modified xsi:type="dcterms:W3CDTF">2024-11-12T21:37:00Z</dcterms:modified>
</cp:coreProperties>
</file>